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BE2E04" w14:textId="77777777" w:rsidR="0099433A" w:rsidRPr="0098199E" w:rsidRDefault="0099433A" w:rsidP="0099433A">
      <w:pPr>
        <w:spacing w:after="0" w:line="230" w:lineRule="auto"/>
        <w:ind w:left="3544" w:right="-1"/>
        <w:jc w:val="center"/>
        <w:textAlignment w:val="baseline"/>
        <w:rPr>
          <w:rFonts w:ascii="Times New Roman" w:hAnsi="Times New Roman"/>
          <w:sz w:val="28"/>
          <w:szCs w:val="28"/>
        </w:rPr>
      </w:pPr>
      <w:bookmarkStart w:id="0" w:name="_Toc315701060"/>
      <w:bookmarkStart w:id="1" w:name="_Toc268263722"/>
      <w:r w:rsidRPr="0098199E">
        <w:rPr>
          <w:rFonts w:ascii="Times New Roman" w:hAnsi="Times New Roman"/>
          <w:sz w:val="28"/>
          <w:szCs w:val="28"/>
        </w:rPr>
        <w:t>УТВЕРЖДЕН</w:t>
      </w:r>
    </w:p>
    <w:p w14:paraId="7916EE89" w14:textId="77777777" w:rsidR="00D814AC" w:rsidRDefault="0099433A" w:rsidP="0099433A">
      <w:pPr>
        <w:spacing w:after="0" w:line="230" w:lineRule="auto"/>
        <w:ind w:left="3544" w:right="-1" w:firstLine="142"/>
        <w:jc w:val="center"/>
        <w:textAlignment w:val="baseline"/>
        <w:rPr>
          <w:rFonts w:ascii="Times New Roman" w:hAnsi="Times New Roman"/>
          <w:sz w:val="28"/>
          <w:szCs w:val="28"/>
        </w:rPr>
      </w:pPr>
      <w:r w:rsidRPr="0098199E">
        <w:rPr>
          <w:rFonts w:ascii="Times New Roman" w:hAnsi="Times New Roman"/>
          <w:sz w:val="28"/>
          <w:szCs w:val="28"/>
        </w:rPr>
        <w:t xml:space="preserve">решением </w:t>
      </w:r>
      <w:r w:rsidRPr="00AE68CB">
        <w:rPr>
          <w:rFonts w:ascii="Times New Roman" w:hAnsi="Times New Roman"/>
          <w:sz w:val="28"/>
          <w:szCs w:val="28"/>
        </w:rPr>
        <w:t xml:space="preserve">Собрания депутатов </w:t>
      </w:r>
    </w:p>
    <w:p w14:paraId="041B2008" w14:textId="0368C37F" w:rsidR="00D814AC" w:rsidRDefault="00D814AC" w:rsidP="0099433A">
      <w:pPr>
        <w:spacing w:after="0" w:line="230" w:lineRule="auto"/>
        <w:ind w:left="3544" w:right="-1" w:firstLine="142"/>
        <w:jc w:val="center"/>
        <w:textAlignment w:val="baseline"/>
        <w:rPr>
          <w:rFonts w:ascii="Times New Roman" w:hAnsi="Times New Roman"/>
          <w:sz w:val="28"/>
          <w:szCs w:val="28"/>
        </w:rPr>
      </w:pPr>
      <w:r>
        <w:rPr>
          <w:rFonts w:ascii="Times New Roman" w:hAnsi="Times New Roman"/>
          <w:sz w:val="28"/>
          <w:szCs w:val="28"/>
        </w:rPr>
        <w:t>Ясеновского</w:t>
      </w:r>
      <w:r w:rsidR="0099433A" w:rsidRPr="00AE68CB">
        <w:rPr>
          <w:rFonts w:ascii="Times New Roman" w:hAnsi="Times New Roman"/>
          <w:sz w:val="28"/>
          <w:szCs w:val="28"/>
        </w:rPr>
        <w:t xml:space="preserve"> сельсовета </w:t>
      </w:r>
    </w:p>
    <w:p w14:paraId="1F43AEC2" w14:textId="2F7DB50E" w:rsidR="00D814AC" w:rsidRDefault="00D814AC" w:rsidP="0099433A">
      <w:pPr>
        <w:spacing w:after="0" w:line="230" w:lineRule="auto"/>
        <w:ind w:left="3544" w:right="-1" w:firstLine="142"/>
        <w:jc w:val="center"/>
        <w:textAlignment w:val="baseline"/>
        <w:rPr>
          <w:rFonts w:ascii="Times New Roman" w:hAnsi="Times New Roman"/>
          <w:sz w:val="28"/>
          <w:szCs w:val="28"/>
        </w:rPr>
      </w:pPr>
      <w:r>
        <w:rPr>
          <w:rFonts w:ascii="Times New Roman" w:hAnsi="Times New Roman"/>
          <w:sz w:val="28"/>
          <w:szCs w:val="28"/>
        </w:rPr>
        <w:t>Горшеченского</w:t>
      </w:r>
      <w:r w:rsidR="0099433A" w:rsidRPr="00AE68CB">
        <w:rPr>
          <w:rFonts w:ascii="Times New Roman" w:hAnsi="Times New Roman"/>
          <w:sz w:val="28"/>
          <w:szCs w:val="28"/>
        </w:rPr>
        <w:t xml:space="preserve"> района Курской области </w:t>
      </w:r>
    </w:p>
    <w:p w14:paraId="7BF83D38" w14:textId="1FA886AF" w:rsidR="0099433A" w:rsidRDefault="0099433A" w:rsidP="0099433A">
      <w:pPr>
        <w:spacing w:after="0" w:line="230" w:lineRule="auto"/>
        <w:ind w:left="3544" w:right="-1" w:firstLine="142"/>
        <w:jc w:val="center"/>
        <w:textAlignment w:val="baseline"/>
        <w:rPr>
          <w:rFonts w:ascii="Times New Roman" w:hAnsi="Times New Roman"/>
          <w:sz w:val="28"/>
          <w:szCs w:val="28"/>
        </w:rPr>
      </w:pPr>
      <w:r w:rsidRPr="00AE68CB">
        <w:rPr>
          <w:rFonts w:ascii="Times New Roman" w:hAnsi="Times New Roman"/>
          <w:sz w:val="28"/>
          <w:szCs w:val="28"/>
        </w:rPr>
        <w:t xml:space="preserve">от </w:t>
      </w:r>
      <w:r w:rsidR="00D814AC">
        <w:rPr>
          <w:rFonts w:ascii="Times New Roman" w:hAnsi="Times New Roman"/>
          <w:sz w:val="28"/>
          <w:szCs w:val="28"/>
        </w:rPr>
        <w:t>30</w:t>
      </w:r>
      <w:r w:rsidRPr="00AE68CB">
        <w:rPr>
          <w:rFonts w:ascii="Times New Roman" w:hAnsi="Times New Roman"/>
          <w:sz w:val="28"/>
          <w:szCs w:val="28"/>
        </w:rPr>
        <w:t>.12.2013 № 1</w:t>
      </w:r>
      <w:r w:rsidR="00D814AC">
        <w:rPr>
          <w:rFonts w:ascii="Times New Roman" w:hAnsi="Times New Roman"/>
          <w:sz w:val="28"/>
          <w:szCs w:val="28"/>
        </w:rPr>
        <w:t>27</w:t>
      </w:r>
    </w:p>
    <w:p w14:paraId="125121AC" w14:textId="77777777" w:rsidR="00D814AC" w:rsidRDefault="0099433A" w:rsidP="00D814AC">
      <w:pPr>
        <w:spacing w:after="0" w:line="230" w:lineRule="auto"/>
        <w:ind w:left="3544" w:right="-1" w:firstLine="142"/>
        <w:jc w:val="center"/>
        <w:textAlignment w:val="baseline"/>
        <w:rPr>
          <w:rFonts w:ascii="Times New Roman" w:hAnsi="Times New Roman"/>
          <w:sz w:val="28"/>
          <w:szCs w:val="28"/>
        </w:rPr>
      </w:pPr>
      <w:r w:rsidRPr="00AE68CB">
        <w:rPr>
          <w:rFonts w:ascii="Times New Roman" w:hAnsi="Times New Roman"/>
          <w:sz w:val="28"/>
          <w:szCs w:val="28"/>
        </w:rPr>
        <w:t xml:space="preserve">(в редакции </w:t>
      </w:r>
      <w:r w:rsidR="00C42739" w:rsidRPr="00C42739">
        <w:rPr>
          <w:rFonts w:ascii="Times New Roman" w:hAnsi="Times New Roman"/>
          <w:sz w:val="28"/>
          <w:szCs w:val="28"/>
        </w:rPr>
        <w:t xml:space="preserve">решения Министерства архитектуры и градостроительства </w:t>
      </w:r>
    </w:p>
    <w:p w14:paraId="2AE6F1AB" w14:textId="003F2A94" w:rsidR="00C42739" w:rsidRPr="00C42739" w:rsidRDefault="00C42739" w:rsidP="00D814AC">
      <w:pPr>
        <w:spacing w:after="0" w:line="230" w:lineRule="auto"/>
        <w:ind w:left="3544" w:right="-1" w:firstLine="142"/>
        <w:jc w:val="center"/>
        <w:textAlignment w:val="baseline"/>
        <w:rPr>
          <w:rFonts w:ascii="Times New Roman" w:hAnsi="Times New Roman"/>
          <w:sz w:val="28"/>
          <w:szCs w:val="28"/>
        </w:rPr>
      </w:pPr>
      <w:r w:rsidRPr="00C42739">
        <w:rPr>
          <w:rFonts w:ascii="Times New Roman" w:hAnsi="Times New Roman"/>
          <w:sz w:val="28"/>
          <w:szCs w:val="28"/>
        </w:rPr>
        <w:t>Курской области</w:t>
      </w:r>
    </w:p>
    <w:p w14:paraId="612938B7" w14:textId="217905E2" w:rsidR="00C42739" w:rsidRDefault="00C42739" w:rsidP="00C42739">
      <w:pPr>
        <w:spacing w:after="0" w:line="230" w:lineRule="auto"/>
        <w:ind w:left="3544" w:right="-1" w:firstLine="142"/>
        <w:jc w:val="center"/>
        <w:textAlignment w:val="baseline"/>
        <w:rPr>
          <w:rFonts w:ascii="Times New Roman" w:hAnsi="Times New Roman"/>
          <w:sz w:val="28"/>
          <w:szCs w:val="28"/>
        </w:rPr>
      </w:pPr>
      <w:r w:rsidRPr="00C42739">
        <w:rPr>
          <w:rFonts w:ascii="Times New Roman" w:hAnsi="Times New Roman"/>
          <w:sz w:val="28"/>
          <w:szCs w:val="28"/>
          <w:highlight w:val="green"/>
        </w:rPr>
        <w:t xml:space="preserve">от «___» </w:t>
      </w:r>
      <w:r w:rsidR="00D814AC">
        <w:rPr>
          <w:rFonts w:ascii="Times New Roman" w:hAnsi="Times New Roman"/>
          <w:sz w:val="28"/>
          <w:szCs w:val="28"/>
          <w:highlight w:val="green"/>
        </w:rPr>
        <w:t>ноября</w:t>
      </w:r>
      <w:r w:rsidRPr="00C42739">
        <w:rPr>
          <w:rFonts w:ascii="Times New Roman" w:hAnsi="Times New Roman"/>
          <w:sz w:val="28"/>
          <w:szCs w:val="28"/>
          <w:highlight w:val="green"/>
        </w:rPr>
        <w:t xml:space="preserve"> 2025 года № 01-12/_____)</w:t>
      </w:r>
    </w:p>
    <w:p w14:paraId="3E055A19" w14:textId="77777777" w:rsidR="004355AA" w:rsidRDefault="004355AA" w:rsidP="004355AA">
      <w:pPr>
        <w:suppressAutoHyphens/>
        <w:spacing w:after="0" w:line="240" w:lineRule="auto"/>
        <w:ind w:left="-238"/>
        <w:jc w:val="center"/>
        <w:rPr>
          <w:rFonts w:ascii="Times New Roman" w:hAnsi="Times New Roman"/>
          <w:b/>
          <w:kern w:val="2"/>
          <w:sz w:val="36"/>
          <w:szCs w:val="36"/>
          <w:lang w:eastAsia="en-US"/>
        </w:rPr>
      </w:pPr>
    </w:p>
    <w:p w14:paraId="1D98B1E2" w14:textId="77777777" w:rsidR="006E44BF" w:rsidRDefault="006E44BF" w:rsidP="004355AA">
      <w:pPr>
        <w:suppressAutoHyphens/>
        <w:spacing w:after="0" w:line="240" w:lineRule="auto"/>
        <w:ind w:left="-238"/>
        <w:jc w:val="center"/>
        <w:rPr>
          <w:rFonts w:ascii="Times New Roman" w:hAnsi="Times New Roman"/>
          <w:b/>
          <w:kern w:val="2"/>
          <w:sz w:val="36"/>
          <w:szCs w:val="36"/>
          <w:lang w:eastAsia="en-US"/>
        </w:rPr>
      </w:pPr>
    </w:p>
    <w:p w14:paraId="056BAC54" w14:textId="77777777" w:rsidR="00D814AC" w:rsidRDefault="00D814AC" w:rsidP="004355AA">
      <w:pPr>
        <w:suppressAutoHyphens/>
        <w:spacing w:after="0" w:line="240" w:lineRule="auto"/>
        <w:ind w:left="-238"/>
        <w:jc w:val="center"/>
        <w:rPr>
          <w:rFonts w:ascii="Times New Roman" w:hAnsi="Times New Roman"/>
          <w:b/>
          <w:kern w:val="2"/>
          <w:sz w:val="36"/>
          <w:szCs w:val="36"/>
          <w:lang w:eastAsia="en-US"/>
        </w:rPr>
      </w:pPr>
    </w:p>
    <w:p w14:paraId="4945785A" w14:textId="77777777" w:rsidR="00D814AC" w:rsidRDefault="00D814AC" w:rsidP="004355AA">
      <w:pPr>
        <w:suppressAutoHyphens/>
        <w:spacing w:after="0" w:line="240" w:lineRule="auto"/>
        <w:ind w:left="-238"/>
        <w:jc w:val="center"/>
        <w:rPr>
          <w:rFonts w:ascii="Times New Roman" w:hAnsi="Times New Roman"/>
          <w:b/>
          <w:kern w:val="2"/>
          <w:sz w:val="36"/>
          <w:szCs w:val="36"/>
          <w:lang w:eastAsia="en-US"/>
        </w:rPr>
      </w:pPr>
    </w:p>
    <w:p w14:paraId="3422B05B" w14:textId="77777777" w:rsidR="00D814AC" w:rsidRDefault="00D814AC" w:rsidP="004355AA">
      <w:pPr>
        <w:suppressAutoHyphens/>
        <w:spacing w:after="0" w:line="240" w:lineRule="auto"/>
        <w:ind w:left="-238"/>
        <w:jc w:val="center"/>
        <w:rPr>
          <w:rFonts w:ascii="Times New Roman" w:hAnsi="Times New Roman"/>
          <w:b/>
          <w:kern w:val="2"/>
          <w:sz w:val="36"/>
          <w:szCs w:val="36"/>
          <w:lang w:eastAsia="en-US"/>
        </w:rPr>
      </w:pPr>
    </w:p>
    <w:p w14:paraId="3DF23EC3" w14:textId="77777777" w:rsidR="00D814AC" w:rsidRDefault="00D814AC" w:rsidP="004355AA">
      <w:pPr>
        <w:suppressAutoHyphens/>
        <w:spacing w:after="0" w:line="240" w:lineRule="auto"/>
        <w:ind w:left="-238"/>
        <w:jc w:val="center"/>
        <w:rPr>
          <w:rFonts w:ascii="Times New Roman" w:hAnsi="Times New Roman"/>
          <w:b/>
          <w:kern w:val="2"/>
          <w:sz w:val="36"/>
          <w:szCs w:val="36"/>
          <w:lang w:eastAsia="en-US"/>
        </w:rPr>
      </w:pPr>
    </w:p>
    <w:p w14:paraId="72E0B63A" w14:textId="77777777" w:rsidR="00D814AC" w:rsidRDefault="00D814AC" w:rsidP="004355AA">
      <w:pPr>
        <w:suppressAutoHyphens/>
        <w:spacing w:after="0" w:line="240" w:lineRule="auto"/>
        <w:ind w:left="-238"/>
        <w:jc w:val="center"/>
        <w:rPr>
          <w:rFonts w:ascii="Times New Roman" w:hAnsi="Times New Roman"/>
          <w:b/>
          <w:kern w:val="2"/>
          <w:sz w:val="36"/>
          <w:szCs w:val="36"/>
          <w:lang w:eastAsia="en-US"/>
        </w:rPr>
      </w:pPr>
    </w:p>
    <w:p w14:paraId="3B70D81F" w14:textId="77777777" w:rsidR="00D814AC" w:rsidRDefault="00D814AC" w:rsidP="004355AA">
      <w:pPr>
        <w:suppressAutoHyphens/>
        <w:spacing w:after="0" w:line="240" w:lineRule="auto"/>
        <w:ind w:left="-238"/>
        <w:jc w:val="center"/>
        <w:rPr>
          <w:rFonts w:ascii="Times New Roman" w:hAnsi="Times New Roman"/>
          <w:b/>
          <w:kern w:val="2"/>
          <w:sz w:val="36"/>
          <w:szCs w:val="36"/>
          <w:lang w:eastAsia="en-US"/>
        </w:rPr>
      </w:pPr>
    </w:p>
    <w:p w14:paraId="32A3AEF3" w14:textId="77777777" w:rsidR="004355AA" w:rsidRPr="004355AA" w:rsidRDefault="004355AA" w:rsidP="00AC05C6">
      <w:pPr>
        <w:suppressAutoHyphens/>
        <w:spacing w:after="0" w:line="240" w:lineRule="auto"/>
        <w:rPr>
          <w:rFonts w:ascii="Times New Roman" w:hAnsi="Times New Roman"/>
          <w:b/>
          <w:kern w:val="2"/>
          <w:sz w:val="36"/>
          <w:szCs w:val="36"/>
          <w:lang w:eastAsia="en-US"/>
        </w:rPr>
      </w:pPr>
    </w:p>
    <w:p w14:paraId="4C7B782B" w14:textId="77777777" w:rsidR="004355AA" w:rsidRPr="004355AA" w:rsidRDefault="004355AA" w:rsidP="004355AA">
      <w:pPr>
        <w:keepNext/>
        <w:suppressAutoHyphens/>
        <w:spacing w:after="0" w:line="240" w:lineRule="auto"/>
        <w:jc w:val="center"/>
        <w:rPr>
          <w:rFonts w:ascii="Times New Roman" w:hAnsi="Times New Roman"/>
          <w:bCs/>
          <w:kern w:val="2"/>
          <w:sz w:val="32"/>
          <w:szCs w:val="32"/>
          <w:lang w:eastAsia="en-US"/>
        </w:rPr>
      </w:pPr>
      <w:r w:rsidRPr="004355AA">
        <w:rPr>
          <w:rFonts w:ascii="Times New Roman" w:hAnsi="Times New Roman"/>
          <w:bCs/>
          <w:kern w:val="2"/>
          <w:sz w:val="32"/>
          <w:szCs w:val="32"/>
          <w:lang w:eastAsia="en-US"/>
        </w:rPr>
        <w:t>ГЕНЕРАЛЬНЫЙ ПЛАН</w:t>
      </w:r>
    </w:p>
    <w:p w14:paraId="37BDE5EF" w14:textId="77777777" w:rsidR="004355AA" w:rsidRPr="004355AA" w:rsidRDefault="004355AA" w:rsidP="004355AA">
      <w:pPr>
        <w:suppressAutoHyphens/>
        <w:spacing w:line="240" w:lineRule="auto"/>
        <w:contextualSpacing/>
        <w:jc w:val="center"/>
        <w:rPr>
          <w:rFonts w:ascii="Times New Roman" w:hAnsi="Times New Roman"/>
          <w:bCs/>
          <w:caps/>
          <w:kern w:val="2"/>
          <w:sz w:val="32"/>
          <w:szCs w:val="32"/>
          <w:lang w:eastAsia="en-US"/>
        </w:rPr>
      </w:pPr>
      <w:r w:rsidRPr="004355AA">
        <w:rPr>
          <w:rFonts w:ascii="Times New Roman" w:hAnsi="Times New Roman"/>
          <w:bCs/>
          <w:caps/>
          <w:kern w:val="2"/>
          <w:sz w:val="32"/>
          <w:szCs w:val="32"/>
          <w:lang w:eastAsia="en-US"/>
        </w:rPr>
        <w:t>мУНИЦИПАЛЬНОГО ОБРАЗОВАНИЯ</w:t>
      </w:r>
    </w:p>
    <w:p w14:paraId="0B2AD346" w14:textId="7F99D998" w:rsidR="004355AA" w:rsidRPr="004355AA" w:rsidRDefault="004355AA" w:rsidP="004355AA">
      <w:pPr>
        <w:suppressAutoHyphens/>
        <w:spacing w:line="240" w:lineRule="auto"/>
        <w:contextualSpacing/>
        <w:jc w:val="center"/>
        <w:rPr>
          <w:rFonts w:ascii="Times New Roman" w:hAnsi="Times New Roman"/>
          <w:bCs/>
          <w:caps/>
          <w:kern w:val="2"/>
          <w:sz w:val="32"/>
          <w:szCs w:val="32"/>
          <w:lang w:eastAsia="en-US"/>
        </w:rPr>
      </w:pPr>
      <w:r w:rsidRPr="004355AA">
        <w:rPr>
          <w:rFonts w:ascii="Times New Roman" w:hAnsi="Times New Roman"/>
          <w:bCs/>
          <w:caps/>
          <w:kern w:val="2"/>
          <w:sz w:val="32"/>
          <w:szCs w:val="32"/>
          <w:lang w:eastAsia="en-US"/>
        </w:rPr>
        <w:t>«</w:t>
      </w:r>
      <w:r w:rsidR="00D814AC">
        <w:rPr>
          <w:rFonts w:ascii="Times New Roman" w:hAnsi="Times New Roman"/>
          <w:bCs/>
          <w:kern w:val="2"/>
          <w:sz w:val="32"/>
          <w:szCs w:val="32"/>
          <w:lang w:eastAsia="en-US"/>
        </w:rPr>
        <w:t>ЯСЕНОВСКИЙ</w:t>
      </w:r>
      <w:r w:rsidRPr="004355AA">
        <w:rPr>
          <w:rFonts w:ascii="Times New Roman" w:hAnsi="Times New Roman"/>
          <w:bCs/>
          <w:kern w:val="2"/>
          <w:sz w:val="32"/>
          <w:szCs w:val="32"/>
          <w:lang w:eastAsia="en-US"/>
        </w:rPr>
        <w:t xml:space="preserve"> СЕЛЬСОВЕТ</w:t>
      </w:r>
      <w:r w:rsidRPr="004355AA">
        <w:rPr>
          <w:rFonts w:ascii="Times New Roman" w:hAnsi="Times New Roman"/>
          <w:bCs/>
          <w:caps/>
          <w:kern w:val="2"/>
          <w:sz w:val="32"/>
          <w:szCs w:val="32"/>
          <w:lang w:eastAsia="en-US"/>
        </w:rPr>
        <w:t>»</w:t>
      </w:r>
    </w:p>
    <w:p w14:paraId="04F7E8EB" w14:textId="3FDDC901" w:rsidR="004355AA" w:rsidRPr="004355AA" w:rsidRDefault="00D814AC" w:rsidP="004355AA">
      <w:pPr>
        <w:suppressAutoHyphens/>
        <w:spacing w:after="0" w:line="240" w:lineRule="auto"/>
        <w:jc w:val="center"/>
        <w:rPr>
          <w:rFonts w:ascii="Times New Roman" w:hAnsi="Times New Roman"/>
          <w:bCs/>
          <w:caps/>
          <w:kern w:val="2"/>
          <w:sz w:val="32"/>
          <w:szCs w:val="32"/>
          <w:lang w:eastAsia="en-US"/>
        </w:rPr>
      </w:pPr>
      <w:r>
        <w:rPr>
          <w:rFonts w:ascii="Times New Roman" w:hAnsi="Times New Roman"/>
          <w:bCs/>
          <w:caps/>
          <w:kern w:val="2"/>
          <w:sz w:val="32"/>
          <w:szCs w:val="32"/>
          <w:lang w:eastAsia="en-US"/>
        </w:rPr>
        <w:t>ГОРШЕЧЕНСКОГО</w:t>
      </w:r>
      <w:r w:rsidR="004355AA" w:rsidRPr="004355AA">
        <w:rPr>
          <w:rFonts w:ascii="Times New Roman" w:hAnsi="Times New Roman"/>
          <w:bCs/>
          <w:caps/>
          <w:kern w:val="2"/>
          <w:sz w:val="32"/>
          <w:szCs w:val="32"/>
          <w:lang w:eastAsia="en-US"/>
        </w:rPr>
        <w:t xml:space="preserve"> РАЙОНА КУРСКОЙ ОБЛАСТИ</w:t>
      </w:r>
    </w:p>
    <w:p w14:paraId="35AF3399" w14:textId="77777777" w:rsidR="004355AA" w:rsidRPr="004355AA" w:rsidRDefault="004355AA" w:rsidP="004355AA">
      <w:pPr>
        <w:suppressAutoHyphens/>
        <w:spacing w:after="0"/>
        <w:jc w:val="center"/>
        <w:rPr>
          <w:rFonts w:ascii="Times New Roman" w:hAnsi="Times New Roman"/>
          <w:b/>
          <w:kern w:val="2"/>
          <w:sz w:val="16"/>
          <w:szCs w:val="16"/>
          <w:lang w:eastAsia="en-US"/>
        </w:rPr>
      </w:pPr>
    </w:p>
    <w:p w14:paraId="1D5B3F37" w14:textId="77777777" w:rsidR="004355AA" w:rsidRPr="004355AA" w:rsidRDefault="004355AA" w:rsidP="004355AA">
      <w:pPr>
        <w:suppressAutoHyphens/>
        <w:spacing w:after="0"/>
        <w:jc w:val="center"/>
        <w:rPr>
          <w:rFonts w:ascii="Times New Roman" w:hAnsi="Times New Roman"/>
          <w:b/>
          <w:kern w:val="2"/>
          <w:sz w:val="16"/>
          <w:szCs w:val="16"/>
          <w:lang w:eastAsia="en-US"/>
        </w:rPr>
      </w:pPr>
    </w:p>
    <w:p w14:paraId="53BA8A8C" w14:textId="171C248E" w:rsidR="004355AA" w:rsidRPr="004355AA" w:rsidRDefault="00CB31D6" w:rsidP="004355AA">
      <w:pPr>
        <w:suppressAutoHyphens/>
        <w:spacing w:after="0"/>
        <w:jc w:val="center"/>
        <w:rPr>
          <w:rFonts w:ascii="Times New Roman" w:hAnsi="Times New Roman"/>
          <w:b/>
          <w:color w:val="000000"/>
          <w:kern w:val="2"/>
          <w:sz w:val="32"/>
          <w:szCs w:val="32"/>
          <w:lang w:eastAsia="en-US"/>
        </w:rPr>
      </w:pPr>
      <w:r w:rsidRPr="00CB31D6">
        <w:rPr>
          <w:rFonts w:ascii="Times New Roman" w:hAnsi="Times New Roman"/>
          <w:b/>
          <w:sz w:val="32"/>
          <w:szCs w:val="32"/>
        </w:rPr>
        <w:t>ПОЛОЖЕНИЕ О ТЕРРИТОРИАЛЬНОМ ПЛАНИРОВАНИИ</w:t>
      </w:r>
    </w:p>
    <w:p w14:paraId="3662010A" w14:textId="77777777" w:rsidR="004355AA" w:rsidRDefault="004355AA" w:rsidP="004355AA">
      <w:pPr>
        <w:suppressAutoHyphens/>
        <w:spacing w:after="0"/>
        <w:jc w:val="center"/>
        <w:rPr>
          <w:rFonts w:ascii="Times New Roman" w:hAnsi="Times New Roman"/>
          <w:b/>
          <w:color w:val="000000"/>
          <w:kern w:val="2"/>
          <w:sz w:val="32"/>
          <w:szCs w:val="32"/>
          <w:lang w:eastAsia="en-US"/>
        </w:rPr>
      </w:pPr>
    </w:p>
    <w:p w14:paraId="1E0D1981" w14:textId="77777777" w:rsidR="00AC05C6" w:rsidRPr="004355AA" w:rsidRDefault="00AC05C6" w:rsidP="004355AA">
      <w:pPr>
        <w:suppressAutoHyphens/>
        <w:spacing w:after="0"/>
        <w:jc w:val="center"/>
        <w:rPr>
          <w:rFonts w:ascii="Times New Roman" w:hAnsi="Times New Roman"/>
          <w:b/>
          <w:color w:val="000000"/>
          <w:kern w:val="2"/>
          <w:sz w:val="32"/>
          <w:szCs w:val="32"/>
          <w:lang w:eastAsia="en-US"/>
        </w:rPr>
      </w:pPr>
    </w:p>
    <w:p w14:paraId="68CEB0DA" w14:textId="77777777" w:rsidR="004355AA" w:rsidRPr="004355AA" w:rsidRDefault="004355AA" w:rsidP="004355AA">
      <w:pPr>
        <w:suppressAutoHyphens/>
        <w:spacing w:after="0"/>
        <w:jc w:val="center"/>
        <w:rPr>
          <w:rFonts w:ascii="Times New Roman" w:hAnsi="Times New Roman"/>
          <w:b/>
          <w:color w:val="000000"/>
          <w:kern w:val="2"/>
          <w:sz w:val="28"/>
          <w:szCs w:val="28"/>
          <w:lang w:eastAsia="en-US"/>
        </w:rPr>
      </w:pPr>
      <w:r w:rsidRPr="004355AA">
        <w:rPr>
          <w:rFonts w:ascii="Times New Roman" w:hAnsi="Times New Roman"/>
          <w:b/>
          <w:color w:val="000000"/>
          <w:kern w:val="2"/>
          <w:sz w:val="28"/>
          <w:szCs w:val="28"/>
          <w:lang w:eastAsia="en-US"/>
        </w:rPr>
        <w:t xml:space="preserve">Том 1 </w:t>
      </w:r>
    </w:p>
    <w:p w14:paraId="7FC328BD" w14:textId="77777777" w:rsidR="0076798B" w:rsidRDefault="0076798B" w:rsidP="00207965">
      <w:pPr>
        <w:rPr>
          <w:rFonts w:ascii="Times New Roman" w:eastAsia="Calibri" w:hAnsi="Times New Roman"/>
          <w:kern w:val="2"/>
          <w:sz w:val="24"/>
          <w:szCs w:val="24"/>
          <w:lang w:eastAsia="en-US"/>
        </w:rPr>
      </w:pPr>
    </w:p>
    <w:p w14:paraId="7CFEE559" w14:textId="77777777" w:rsidR="0076798B" w:rsidRDefault="0076798B" w:rsidP="00207965">
      <w:pPr>
        <w:rPr>
          <w:rFonts w:ascii="Times New Roman" w:eastAsia="Calibri" w:hAnsi="Times New Roman"/>
          <w:kern w:val="2"/>
          <w:sz w:val="24"/>
          <w:szCs w:val="24"/>
          <w:lang w:eastAsia="en-US"/>
        </w:rPr>
      </w:pPr>
    </w:p>
    <w:p w14:paraId="22C3E846" w14:textId="77777777" w:rsidR="0032525C" w:rsidRDefault="0032525C" w:rsidP="00207965">
      <w:pPr>
        <w:rPr>
          <w:rFonts w:ascii="Times New Roman" w:eastAsia="Calibri" w:hAnsi="Times New Roman"/>
          <w:kern w:val="2"/>
          <w:sz w:val="24"/>
          <w:szCs w:val="24"/>
          <w:lang w:eastAsia="en-US"/>
        </w:rPr>
      </w:pPr>
    </w:p>
    <w:p w14:paraId="1F39B83D" w14:textId="77777777" w:rsidR="00AC05C6" w:rsidRDefault="00AC05C6" w:rsidP="00207965">
      <w:pPr>
        <w:rPr>
          <w:rFonts w:ascii="Times New Roman" w:eastAsia="Calibri" w:hAnsi="Times New Roman"/>
          <w:kern w:val="2"/>
          <w:sz w:val="24"/>
          <w:szCs w:val="24"/>
          <w:lang w:eastAsia="en-US"/>
        </w:rPr>
      </w:pPr>
    </w:p>
    <w:p w14:paraId="48DBD3EB" w14:textId="77777777" w:rsidR="00D814AC" w:rsidRDefault="00D814AC" w:rsidP="00207965">
      <w:pPr>
        <w:rPr>
          <w:rFonts w:ascii="Times New Roman" w:eastAsia="Calibri" w:hAnsi="Times New Roman"/>
          <w:kern w:val="2"/>
          <w:sz w:val="24"/>
          <w:szCs w:val="24"/>
          <w:lang w:eastAsia="en-US"/>
        </w:rPr>
      </w:pPr>
    </w:p>
    <w:p w14:paraId="1CF2E251" w14:textId="77777777" w:rsidR="00D814AC" w:rsidRDefault="00D814AC" w:rsidP="00207965">
      <w:pPr>
        <w:rPr>
          <w:rFonts w:ascii="Times New Roman" w:eastAsia="Calibri" w:hAnsi="Times New Roman"/>
          <w:kern w:val="2"/>
          <w:sz w:val="24"/>
          <w:szCs w:val="24"/>
          <w:lang w:eastAsia="en-US"/>
        </w:rPr>
      </w:pPr>
    </w:p>
    <w:p w14:paraId="3D1E8D75" w14:textId="77777777" w:rsidR="00D814AC" w:rsidRDefault="00D814AC" w:rsidP="00207965">
      <w:pPr>
        <w:rPr>
          <w:rFonts w:ascii="Times New Roman" w:eastAsia="Calibri" w:hAnsi="Times New Roman"/>
          <w:kern w:val="2"/>
          <w:sz w:val="24"/>
          <w:szCs w:val="24"/>
          <w:lang w:eastAsia="en-US"/>
        </w:rPr>
      </w:pPr>
    </w:p>
    <w:p w14:paraId="12A49A8E" w14:textId="6FF224B4" w:rsidR="004355AA" w:rsidRPr="004355AA" w:rsidRDefault="004355AA" w:rsidP="004355AA">
      <w:pPr>
        <w:suppressAutoHyphens/>
        <w:autoSpaceDE w:val="0"/>
        <w:spacing w:after="0"/>
        <w:jc w:val="center"/>
        <w:rPr>
          <w:rFonts w:ascii="Times New Roman" w:hAnsi="Times New Roman"/>
          <w:b/>
          <w:bCs/>
          <w:kern w:val="2"/>
          <w:sz w:val="20"/>
          <w:szCs w:val="20"/>
          <w:lang w:eastAsia="en-US"/>
        </w:rPr>
      </w:pPr>
      <w:r w:rsidRPr="004355AA">
        <w:rPr>
          <w:rFonts w:ascii="Times New Roman" w:hAnsi="Times New Roman"/>
          <w:b/>
          <w:bCs/>
          <w:kern w:val="2"/>
          <w:sz w:val="20"/>
          <w:szCs w:val="20"/>
          <w:lang w:eastAsia="en-US"/>
        </w:rPr>
        <w:t xml:space="preserve">г. Курск </w:t>
      </w:r>
      <w:r w:rsidRPr="00CA45A8">
        <w:rPr>
          <w:rFonts w:ascii="Times New Roman" w:hAnsi="Times New Roman"/>
          <w:b/>
          <w:bCs/>
          <w:kern w:val="2"/>
          <w:sz w:val="20"/>
          <w:szCs w:val="20"/>
          <w:highlight w:val="green"/>
          <w:lang w:eastAsia="en-US"/>
        </w:rPr>
        <w:t>202</w:t>
      </w:r>
      <w:r w:rsidR="00C42739" w:rsidRPr="00C42739">
        <w:rPr>
          <w:rFonts w:ascii="Times New Roman" w:hAnsi="Times New Roman"/>
          <w:b/>
          <w:bCs/>
          <w:kern w:val="2"/>
          <w:sz w:val="20"/>
          <w:szCs w:val="20"/>
          <w:highlight w:val="green"/>
          <w:lang w:eastAsia="en-US"/>
        </w:rPr>
        <w:t>5</w:t>
      </w:r>
      <w:r w:rsidRPr="004355AA">
        <w:rPr>
          <w:rFonts w:ascii="Times New Roman" w:hAnsi="Times New Roman"/>
          <w:b/>
          <w:bCs/>
          <w:kern w:val="2"/>
          <w:sz w:val="20"/>
          <w:szCs w:val="20"/>
          <w:lang w:eastAsia="en-US"/>
        </w:rPr>
        <w:t xml:space="preserve"> г.</w:t>
      </w:r>
    </w:p>
    <w:p w14:paraId="4FC9FF32" w14:textId="77777777" w:rsidR="004355AA" w:rsidRPr="004355AA" w:rsidRDefault="004355AA" w:rsidP="004355AA">
      <w:pPr>
        <w:spacing w:after="0"/>
        <w:rPr>
          <w:rFonts w:ascii="Times New Roman" w:hAnsi="Times New Roman"/>
          <w:b/>
          <w:bCs/>
          <w:kern w:val="2"/>
          <w:sz w:val="20"/>
          <w:szCs w:val="20"/>
          <w:lang w:eastAsia="en-US"/>
        </w:rPr>
        <w:sectPr w:rsidR="004355AA" w:rsidRPr="004355AA" w:rsidSect="00BC468C">
          <w:headerReference w:type="default" r:id="rId8"/>
          <w:type w:val="continuous"/>
          <w:pgSz w:w="11906" w:h="16838"/>
          <w:pgMar w:top="1134" w:right="1134" w:bottom="1418" w:left="1418" w:header="708" w:footer="708" w:gutter="0"/>
          <w:cols w:space="720"/>
          <w:titlePg/>
          <w:docGrid w:linePitch="299"/>
        </w:sectPr>
      </w:pPr>
    </w:p>
    <w:p w14:paraId="6FE4CE26" w14:textId="77777777" w:rsidR="004355AA" w:rsidRPr="004355AA" w:rsidRDefault="004355AA" w:rsidP="004355AA">
      <w:pPr>
        <w:widowControl w:val="0"/>
        <w:spacing w:after="0" w:line="270" w:lineRule="exact"/>
        <w:ind w:right="80"/>
        <w:jc w:val="center"/>
        <w:rPr>
          <w:rFonts w:ascii="Times New Roman" w:hAnsi="Times New Roman"/>
          <w:b/>
          <w:bCs/>
          <w:sz w:val="28"/>
          <w:szCs w:val="28"/>
        </w:rPr>
      </w:pPr>
      <w:bookmarkStart w:id="2" w:name="_Toc492290236"/>
      <w:bookmarkEnd w:id="0"/>
      <w:bookmarkEnd w:id="1"/>
      <w:r w:rsidRPr="004355AA">
        <w:rPr>
          <w:rFonts w:ascii="Times New Roman" w:hAnsi="Times New Roman"/>
          <w:b/>
          <w:bCs/>
          <w:sz w:val="28"/>
          <w:szCs w:val="28"/>
        </w:rPr>
        <w:lastRenderedPageBreak/>
        <w:t>СОДЕРЖАНИЕ</w:t>
      </w:r>
    </w:p>
    <w:p w14:paraId="37C5866F" w14:textId="77777777" w:rsidR="004355AA" w:rsidRPr="004355AA" w:rsidRDefault="004355AA" w:rsidP="004355AA">
      <w:pPr>
        <w:widowControl w:val="0"/>
        <w:spacing w:after="0" w:line="270" w:lineRule="exact"/>
        <w:ind w:right="80"/>
        <w:jc w:val="center"/>
        <w:rPr>
          <w:rFonts w:ascii="Times New Roman" w:hAnsi="Times New Roman"/>
          <w:sz w:val="28"/>
          <w:szCs w:val="28"/>
        </w:rPr>
      </w:pPr>
    </w:p>
    <w:p w14:paraId="1AB353E4" w14:textId="77777777" w:rsidR="00BC468C" w:rsidRPr="00BA0976" w:rsidRDefault="00BC468C" w:rsidP="00BC468C">
      <w:pPr>
        <w:tabs>
          <w:tab w:val="right" w:leader="dot" w:pos="9345"/>
        </w:tabs>
        <w:spacing w:after="0" w:line="240" w:lineRule="auto"/>
        <w:ind w:left="284" w:right="424" w:hanging="284"/>
        <w:jc w:val="both"/>
        <w:rPr>
          <w:noProof/>
          <w:sz w:val="24"/>
          <w:szCs w:val="24"/>
          <w:highlight w:val="green"/>
        </w:rPr>
      </w:pPr>
      <w:r w:rsidRPr="00BA0976">
        <w:rPr>
          <w:rFonts w:ascii="Times New Roman" w:eastAsia="Calibri" w:hAnsi="Times New Roman"/>
          <w:kern w:val="2"/>
          <w:sz w:val="28"/>
          <w:szCs w:val="28"/>
          <w:highlight w:val="green"/>
        </w:rPr>
        <w:fldChar w:fldCharType="begin"/>
      </w:r>
      <w:r w:rsidRPr="00BA0976">
        <w:rPr>
          <w:rFonts w:ascii="Times New Roman" w:eastAsia="Calibri" w:hAnsi="Times New Roman"/>
          <w:kern w:val="2"/>
          <w:sz w:val="28"/>
          <w:szCs w:val="28"/>
          <w:highlight w:val="green"/>
        </w:rPr>
        <w:instrText xml:space="preserve"> TOC \o "1-3" \u </w:instrText>
      </w:r>
      <w:r w:rsidRPr="00BA0976">
        <w:rPr>
          <w:rFonts w:ascii="Times New Roman" w:eastAsia="Calibri" w:hAnsi="Times New Roman"/>
          <w:kern w:val="2"/>
          <w:sz w:val="28"/>
          <w:szCs w:val="28"/>
          <w:highlight w:val="green"/>
        </w:rPr>
        <w:fldChar w:fldCharType="separate"/>
      </w:r>
      <w:r w:rsidRPr="00BA0976">
        <w:rPr>
          <w:rFonts w:ascii="Times New Roman" w:eastAsia="Calibri" w:hAnsi="Times New Roman"/>
          <w:noProof/>
          <w:kern w:val="2"/>
          <w:sz w:val="28"/>
          <w:szCs w:val="28"/>
          <w:highlight w:val="green"/>
        </w:rPr>
        <w:t>ВВЕДЕНИЕ</w:t>
      </w:r>
      <w:r w:rsidRPr="00BA0976">
        <w:rPr>
          <w:rFonts w:ascii="Times New Roman" w:eastAsia="Calibri" w:hAnsi="Times New Roman"/>
          <w:noProof/>
          <w:kern w:val="2"/>
          <w:sz w:val="28"/>
          <w:szCs w:val="28"/>
          <w:highlight w:val="green"/>
        </w:rPr>
        <w:tab/>
        <w:t>3</w:t>
      </w:r>
    </w:p>
    <w:p w14:paraId="39AD416C" w14:textId="33D8907F" w:rsidR="00BC468C" w:rsidRPr="00BA0976" w:rsidRDefault="00FE0866" w:rsidP="00BC468C">
      <w:pPr>
        <w:tabs>
          <w:tab w:val="right" w:leader="dot" w:pos="9345"/>
        </w:tabs>
        <w:spacing w:after="0" w:line="240" w:lineRule="auto"/>
        <w:ind w:left="284" w:right="424" w:hanging="284"/>
        <w:jc w:val="both"/>
        <w:rPr>
          <w:noProof/>
          <w:sz w:val="24"/>
          <w:szCs w:val="24"/>
          <w:highlight w:val="green"/>
        </w:rPr>
      </w:pPr>
      <w:r>
        <w:rPr>
          <w:rFonts w:ascii="Times New Roman" w:eastAsia="Calibri" w:hAnsi="Times New Roman"/>
          <w:noProof/>
          <w:kern w:val="2"/>
          <w:sz w:val="28"/>
          <w:szCs w:val="28"/>
          <w:highlight w:val="green"/>
        </w:rPr>
        <w:t>1</w:t>
      </w:r>
      <w:r w:rsidR="00BC468C" w:rsidRPr="00BA0976">
        <w:rPr>
          <w:noProof/>
          <w:sz w:val="24"/>
          <w:szCs w:val="24"/>
          <w:highlight w:val="green"/>
        </w:rPr>
        <w:tab/>
      </w:r>
      <w:r w:rsidR="00CD36B1" w:rsidRPr="00BA0976">
        <w:rPr>
          <w:rFonts w:ascii="Times New Roman" w:eastAsia="Calibri" w:hAnsi="Times New Roman"/>
          <w:noProof/>
          <w:kern w:val="2"/>
          <w:sz w:val="28"/>
          <w:szCs w:val="28"/>
          <w:highlight w:val="green"/>
        </w:rPr>
        <w:t>Перечень мероприятий по территориальному планированию в целях размещения объектов местного значения</w:t>
      </w:r>
      <w:r w:rsidR="00BC468C" w:rsidRPr="00BA0976">
        <w:rPr>
          <w:rFonts w:ascii="Times New Roman" w:eastAsia="Calibri" w:hAnsi="Times New Roman"/>
          <w:noProof/>
          <w:kern w:val="2"/>
          <w:sz w:val="28"/>
          <w:szCs w:val="28"/>
          <w:highlight w:val="green"/>
        </w:rPr>
        <w:tab/>
      </w:r>
      <w:r w:rsidR="00C42739" w:rsidRPr="00BA0976">
        <w:rPr>
          <w:rFonts w:ascii="Times New Roman" w:eastAsia="Calibri" w:hAnsi="Times New Roman"/>
          <w:noProof/>
          <w:kern w:val="2"/>
          <w:sz w:val="28"/>
          <w:szCs w:val="28"/>
          <w:highlight w:val="green"/>
        </w:rPr>
        <w:t>5</w:t>
      </w:r>
    </w:p>
    <w:p w14:paraId="22C04358" w14:textId="3CDD0A30" w:rsidR="00BC468C" w:rsidRPr="00BA0976" w:rsidRDefault="00FE0866" w:rsidP="00BC468C">
      <w:pPr>
        <w:tabs>
          <w:tab w:val="right" w:leader="dot" w:pos="9345"/>
        </w:tabs>
        <w:spacing w:after="0" w:line="240" w:lineRule="auto"/>
        <w:ind w:left="709" w:right="424" w:hanging="469"/>
        <w:jc w:val="both"/>
        <w:rPr>
          <w:noProof/>
          <w:sz w:val="24"/>
          <w:szCs w:val="24"/>
          <w:highlight w:val="green"/>
        </w:rPr>
      </w:pPr>
      <w:r>
        <w:rPr>
          <w:rFonts w:ascii="Times New Roman" w:eastAsia="Calibri" w:hAnsi="Times New Roman"/>
          <w:noProof/>
          <w:kern w:val="2"/>
          <w:sz w:val="28"/>
          <w:szCs w:val="28"/>
          <w:highlight w:val="green"/>
        </w:rPr>
        <w:t>1</w:t>
      </w:r>
      <w:r w:rsidR="00BC468C" w:rsidRPr="00BA0976">
        <w:rPr>
          <w:rFonts w:ascii="Times New Roman" w:eastAsia="Calibri" w:hAnsi="Times New Roman"/>
          <w:noProof/>
          <w:kern w:val="2"/>
          <w:sz w:val="28"/>
          <w:szCs w:val="28"/>
          <w:highlight w:val="green"/>
        </w:rPr>
        <w:t>.</w:t>
      </w:r>
      <w:r w:rsidR="0008494F">
        <w:rPr>
          <w:rFonts w:ascii="Times New Roman" w:eastAsia="Calibri" w:hAnsi="Times New Roman"/>
          <w:noProof/>
          <w:kern w:val="2"/>
          <w:sz w:val="28"/>
          <w:szCs w:val="28"/>
          <w:highlight w:val="green"/>
        </w:rPr>
        <w:t>1</w:t>
      </w:r>
      <w:r w:rsidR="00CD36B1" w:rsidRPr="009D23DC">
        <w:rPr>
          <w:rFonts w:ascii="Times New Roman" w:eastAsia="Calibri" w:hAnsi="Times New Roman"/>
          <w:noProof/>
          <w:kern w:val="2"/>
          <w:sz w:val="28"/>
          <w:szCs w:val="28"/>
          <w:highlight w:val="green"/>
        </w:rPr>
        <w:t> </w:t>
      </w:r>
      <w:r w:rsidR="009D23DC" w:rsidRPr="009D23DC">
        <w:rPr>
          <w:rFonts w:ascii="Times New Roman" w:eastAsia="Calibri" w:hAnsi="Times New Roman"/>
          <w:noProof/>
          <w:kern w:val="2"/>
          <w:sz w:val="28"/>
          <w:szCs w:val="28"/>
          <w:highlight w:val="green"/>
        </w:rPr>
        <w:t>Мероприятия пространственного развития в области культурно-бытового и социального обслуживания</w:t>
      </w:r>
      <w:r w:rsidR="00BC468C" w:rsidRPr="00BA0976">
        <w:rPr>
          <w:rFonts w:ascii="Times New Roman" w:eastAsia="Calibri" w:hAnsi="Times New Roman"/>
          <w:noProof/>
          <w:kern w:val="2"/>
          <w:sz w:val="28"/>
          <w:szCs w:val="28"/>
          <w:highlight w:val="green"/>
        </w:rPr>
        <w:tab/>
      </w:r>
      <w:r>
        <w:rPr>
          <w:rFonts w:ascii="Times New Roman" w:eastAsia="Calibri" w:hAnsi="Times New Roman"/>
          <w:noProof/>
          <w:kern w:val="2"/>
          <w:sz w:val="28"/>
          <w:szCs w:val="28"/>
          <w:highlight w:val="green"/>
        </w:rPr>
        <w:t>5</w:t>
      </w:r>
    </w:p>
    <w:p w14:paraId="44E451F9" w14:textId="0273332F" w:rsidR="00BC468C" w:rsidRPr="00BA0976" w:rsidRDefault="00BC468C" w:rsidP="00BC468C">
      <w:pPr>
        <w:tabs>
          <w:tab w:val="right" w:leader="dot" w:pos="9345"/>
        </w:tabs>
        <w:spacing w:after="0" w:line="240" w:lineRule="auto"/>
        <w:ind w:left="709" w:right="424" w:hanging="469"/>
        <w:jc w:val="both"/>
        <w:rPr>
          <w:rFonts w:ascii="Times New Roman" w:eastAsia="Calibri" w:hAnsi="Times New Roman"/>
          <w:noProof/>
          <w:kern w:val="2"/>
          <w:sz w:val="28"/>
          <w:szCs w:val="28"/>
          <w:highlight w:val="green"/>
        </w:rPr>
      </w:pPr>
      <w:r w:rsidRPr="00BA0976">
        <w:rPr>
          <w:rFonts w:ascii="Times New Roman" w:hAnsi="Times New Roman"/>
          <w:kern w:val="2"/>
          <w:sz w:val="28"/>
          <w:szCs w:val="28"/>
          <w:highlight w:val="green"/>
          <w:lang w:eastAsia="en-US"/>
        </w:rPr>
        <w:fldChar w:fldCharType="end"/>
      </w:r>
      <w:bookmarkStart w:id="3" w:name="_Hlk144126000"/>
      <w:r w:rsidR="00FE0866">
        <w:rPr>
          <w:rFonts w:ascii="Times New Roman" w:eastAsia="Calibri" w:hAnsi="Times New Roman"/>
          <w:noProof/>
          <w:kern w:val="2"/>
          <w:sz w:val="28"/>
          <w:szCs w:val="28"/>
          <w:highlight w:val="green"/>
        </w:rPr>
        <w:t>1</w:t>
      </w:r>
      <w:r w:rsidRPr="00BA0976">
        <w:rPr>
          <w:rFonts w:ascii="Times New Roman" w:eastAsia="Calibri" w:hAnsi="Times New Roman"/>
          <w:noProof/>
          <w:kern w:val="2"/>
          <w:sz w:val="28"/>
          <w:szCs w:val="28"/>
          <w:highlight w:val="green"/>
        </w:rPr>
        <w:t>.</w:t>
      </w:r>
      <w:r w:rsidR="0008494F">
        <w:rPr>
          <w:rFonts w:ascii="Times New Roman" w:eastAsia="Calibri" w:hAnsi="Times New Roman"/>
          <w:noProof/>
          <w:kern w:val="2"/>
          <w:sz w:val="28"/>
          <w:szCs w:val="28"/>
          <w:highlight w:val="green"/>
        </w:rPr>
        <w:t>2</w:t>
      </w:r>
      <w:r w:rsidRPr="00BA0976">
        <w:rPr>
          <w:rFonts w:ascii="Times New Roman" w:eastAsia="Calibri" w:hAnsi="Times New Roman"/>
          <w:noProof/>
          <w:kern w:val="2"/>
          <w:sz w:val="28"/>
          <w:szCs w:val="28"/>
          <w:highlight w:val="green"/>
        </w:rPr>
        <w:t xml:space="preserve"> </w:t>
      </w:r>
      <w:r w:rsidR="009E1706" w:rsidRPr="00BA0976">
        <w:rPr>
          <w:rFonts w:ascii="Times New Roman" w:eastAsia="Calibri" w:hAnsi="Times New Roman"/>
          <w:noProof/>
          <w:kern w:val="2"/>
          <w:sz w:val="28"/>
          <w:szCs w:val="28"/>
          <w:highlight w:val="green"/>
        </w:rPr>
        <w:t>Мероприятия по развитию инженерной инфраструктуры</w:t>
      </w:r>
      <w:r w:rsidRPr="00BA0976">
        <w:rPr>
          <w:rFonts w:ascii="Times New Roman" w:eastAsia="Calibri" w:hAnsi="Times New Roman"/>
          <w:noProof/>
          <w:kern w:val="2"/>
          <w:sz w:val="28"/>
          <w:szCs w:val="28"/>
          <w:highlight w:val="green"/>
        </w:rPr>
        <w:tab/>
      </w:r>
      <w:r w:rsidR="00FE0866">
        <w:rPr>
          <w:rFonts w:ascii="Times New Roman" w:eastAsia="Calibri" w:hAnsi="Times New Roman"/>
          <w:noProof/>
          <w:kern w:val="2"/>
          <w:sz w:val="28"/>
          <w:szCs w:val="28"/>
          <w:highlight w:val="green"/>
        </w:rPr>
        <w:t>6</w:t>
      </w:r>
    </w:p>
    <w:bookmarkEnd w:id="3"/>
    <w:p w14:paraId="6C876ED7" w14:textId="628E2712" w:rsidR="00821BB1" w:rsidRPr="00BA0976" w:rsidRDefault="00FE0866" w:rsidP="00821BB1">
      <w:pPr>
        <w:tabs>
          <w:tab w:val="right" w:leader="dot" w:pos="9345"/>
        </w:tabs>
        <w:spacing w:after="0" w:line="240" w:lineRule="auto"/>
        <w:ind w:left="284" w:right="424" w:hanging="284"/>
        <w:jc w:val="both"/>
        <w:rPr>
          <w:noProof/>
          <w:sz w:val="24"/>
          <w:szCs w:val="24"/>
          <w:highlight w:val="green"/>
        </w:rPr>
      </w:pPr>
      <w:r>
        <w:rPr>
          <w:rFonts w:ascii="Times New Roman" w:eastAsia="Calibri" w:hAnsi="Times New Roman"/>
          <w:noProof/>
          <w:kern w:val="2"/>
          <w:sz w:val="28"/>
          <w:szCs w:val="28"/>
          <w:highlight w:val="green"/>
        </w:rPr>
        <w:t>2</w:t>
      </w:r>
      <w:r w:rsidR="00821BB1" w:rsidRPr="00BA0976">
        <w:rPr>
          <w:noProof/>
          <w:sz w:val="24"/>
          <w:szCs w:val="24"/>
          <w:highlight w:val="green"/>
        </w:rPr>
        <w:tab/>
      </w:r>
      <w:r w:rsidR="00821BB1" w:rsidRPr="00BA0976">
        <w:rPr>
          <w:rFonts w:ascii="Times New Roman" w:eastAsia="Calibri" w:hAnsi="Times New Roman"/>
          <w:noProof/>
          <w:kern w:val="2"/>
          <w:sz w:val="28"/>
          <w:szCs w:val="28"/>
          <w:highlight w:val="green"/>
        </w:rPr>
        <w:t>Перечень мероприятий по территориальному планированию в целях размещения объектов местного значения</w:t>
      </w:r>
      <w:r w:rsidR="00821BB1" w:rsidRPr="00BA0976">
        <w:rPr>
          <w:rFonts w:ascii="Times New Roman" w:eastAsia="Calibri" w:hAnsi="Times New Roman"/>
          <w:noProof/>
          <w:kern w:val="2"/>
          <w:sz w:val="28"/>
          <w:szCs w:val="28"/>
          <w:highlight w:val="green"/>
        </w:rPr>
        <w:tab/>
      </w:r>
      <w:r>
        <w:rPr>
          <w:rFonts w:ascii="Times New Roman" w:eastAsia="Calibri" w:hAnsi="Times New Roman"/>
          <w:noProof/>
          <w:kern w:val="2"/>
          <w:sz w:val="28"/>
          <w:szCs w:val="28"/>
          <w:highlight w:val="green"/>
        </w:rPr>
        <w:t>7</w:t>
      </w:r>
    </w:p>
    <w:p w14:paraId="0629907B" w14:textId="38B8DBD4" w:rsidR="00BC468C" w:rsidRPr="00BA0976" w:rsidRDefault="00BC468C" w:rsidP="009D23DC">
      <w:pPr>
        <w:tabs>
          <w:tab w:val="right" w:leader="dot" w:pos="9345"/>
        </w:tabs>
        <w:spacing w:after="0" w:line="240" w:lineRule="auto"/>
        <w:ind w:left="240" w:right="424"/>
        <w:jc w:val="both"/>
        <w:rPr>
          <w:rFonts w:ascii="Times New Roman" w:eastAsia="Calibri" w:hAnsi="Times New Roman"/>
          <w:noProof/>
          <w:kern w:val="2"/>
          <w:sz w:val="28"/>
          <w:szCs w:val="28"/>
          <w:highlight w:val="green"/>
        </w:rPr>
      </w:pPr>
      <w:r w:rsidRPr="00BA0976">
        <w:rPr>
          <w:rFonts w:ascii="Times New Roman" w:eastAsia="Calibri" w:hAnsi="Times New Roman"/>
          <w:noProof/>
          <w:kern w:val="2"/>
          <w:sz w:val="28"/>
          <w:szCs w:val="28"/>
          <w:highlight w:val="green"/>
        </w:rPr>
        <w:t>Материалы положения о территориальном планировании в виде</w:t>
      </w:r>
      <w:r w:rsidR="009E1706" w:rsidRPr="00BA0976">
        <w:rPr>
          <w:rFonts w:ascii="Times New Roman" w:eastAsia="Calibri" w:hAnsi="Times New Roman"/>
          <w:noProof/>
          <w:kern w:val="2"/>
          <w:sz w:val="28"/>
          <w:szCs w:val="28"/>
          <w:highlight w:val="green"/>
        </w:rPr>
        <w:t xml:space="preserve"> </w:t>
      </w:r>
      <w:r w:rsidRPr="00BA0976">
        <w:rPr>
          <w:rFonts w:ascii="Times New Roman" w:eastAsia="Calibri" w:hAnsi="Times New Roman"/>
          <w:noProof/>
          <w:kern w:val="2"/>
          <w:sz w:val="28"/>
          <w:szCs w:val="28"/>
          <w:highlight w:val="green"/>
        </w:rPr>
        <w:t>карт</w:t>
      </w:r>
      <w:r w:rsidR="007C66E2" w:rsidRPr="00BA0976">
        <w:rPr>
          <w:rFonts w:ascii="Times New Roman" w:eastAsia="Calibri" w:hAnsi="Times New Roman"/>
          <w:noProof/>
          <w:kern w:val="2"/>
          <w:sz w:val="28"/>
          <w:szCs w:val="28"/>
          <w:highlight w:val="green"/>
        </w:rPr>
        <w:t>    </w:t>
      </w:r>
      <w:r w:rsidRPr="00BA0976">
        <w:rPr>
          <w:rFonts w:ascii="Times New Roman" w:eastAsia="Calibri" w:hAnsi="Times New Roman"/>
          <w:noProof/>
          <w:kern w:val="2"/>
          <w:sz w:val="28"/>
          <w:szCs w:val="28"/>
          <w:highlight w:val="green"/>
        </w:rPr>
        <w:tab/>
      </w:r>
      <w:r w:rsidR="00BA0976" w:rsidRPr="00BA0976">
        <w:rPr>
          <w:rFonts w:ascii="Times New Roman" w:eastAsia="Calibri" w:hAnsi="Times New Roman"/>
          <w:noProof/>
          <w:kern w:val="2"/>
          <w:sz w:val="28"/>
          <w:szCs w:val="28"/>
          <w:highlight w:val="green"/>
        </w:rPr>
        <w:t>1</w:t>
      </w:r>
      <w:r w:rsidR="00FE0866">
        <w:rPr>
          <w:rFonts w:ascii="Times New Roman" w:eastAsia="Calibri" w:hAnsi="Times New Roman"/>
          <w:noProof/>
          <w:kern w:val="2"/>
          <w:sz w:val="28"/>
          <w:szCs w:val="28"/>
          <w:highlight w:val="green"/>
        </w:rPr>
        <w:t>3</w:t>
      </w:r>
    </w:p>
    <w:p w14:paraId="03987C0E" w14:textId="77777777" w:rsidR="00BC468C" w:rsidRPr="00821BB1" w:rsidRDefault="00BC468C" w:rsidP="00BC468C">
      <w:pPr>
        <w:tabs>
          <w:tab w:val="right" w:leader="dot" w:pos="9345"/>
        </w:tabs>
        <w:spacing w:after="0" w:line="240" w:lineRule="auto"/>
        <w:ind w:left="709" w:right="424" w:hanging="469"/>
        <w:jc w:val="both"/>
        <w:rPr>
          <w:noProof/>
          <w:sz w:val="24"/>
          <w:szCs w:val="24"/>
          <w:highlight w:val="yellow"/>
        </w:rPr>
      </w:pPr>
    </w:p>
    <w:p w14:paraId="0BDBCF80" w14:textId="77777777" w:rsidR="00BC468C" w:rsidRPr="00BC468C" w:rsidRDefault="00BC468C" w:rsidP="00BC468C">
      <w:pPr>
        <w:spacing w:after="0" w:line="240" w:lineRule="auto"/>
        <w:rPr>
          <w:rFonts w:ascii="Times New Roman" w:hAnsi="Times New Roman"/>
          <w:b/>
          <w:bCs/>
          <w:sz w:val="28"/>
          <w:szCs w:val="28"/>
        </w:rPr>
      </w:pPr>
      <w:r w:rsidRPr="00BC468C">
        <w:rPr>
          <w:rFonts w:ascii="Times New Roman" w:hAnsi="Times New Roman"/>
          <w:b/>
          <w:bCs/>
          <w:sz w:val="28"/>
          <w:szCs w:val="28"/>
        </w:rPr>
        <w:br w:type="page"/>
      </w:r>
    </w:p>
    <w:p w14:paraId="04A78431" w14:textId="3A872829" w:rsidR="00C70095" w:rsidRPr="00C70095" w:rsidRDefault="00C70095" w:rsidP="00C70095">
      <w:pPr>
        <w:shd w:val="clear" w:color="auto" w:fill="FFFFFF"/>
        <w:spacing w:after="0" w:line="252" w:lineRule="auto"/>
        <w:jc w:val="center"/>
        <w:rPr>
          <w:rFonts w:ascii="Times New Roman" w:hAnsi="Times New Roman"/>
          <w:sz w:val="28"/>
          <w:szCs w:val="28"/>
          <w:lang w:eastAsia="en-US"/>
        </w:rPr>
      </w:pPr>
      <w:bookmarkStart w:id="4" w:name="_Hlk193462468"/>
      <w:bookmarkEnd w:id="2"/>
      <w:r w:rsidRPr="00C70095">
        <w:rPr>
          <w:rFonts w:ascii="Times New Roman" w:hAnsi="Times New Roman"/>
          <w:b/>
          <w:bCs/>
          <w:sz w:val="28"/>
          <w:szCs w:val="28"/>
          <w:lang w:eastAsia="en-US"/>
        </w:rPr>
        <w:lastRenderedPageBreak/>
        <w:t>ВВЕДЕНИЕ</w:t>
      </w:r>
    </w:p>
    <w:p w14:paraId="29870FEA" w14:textId="77777777" w:rsidR="00C70095" w:rsidRPr="00C70095" w:rsidRDefault="00C70095" w:rsidP="00C70095">
      <w:pPr>
        <w:shd w:val="clear" w:color="auto" w:fill="FFFFFF"/>
        <w:spacing w:after="0" w:line="252" w:lineRule="auto"/>
        <w:ind w:firstLine="709"/>
        <w:jc w:val="both"/>
        <w:rPr>
          <w:rFonts w:ascii="Times New Roman" w:hAnsi="Times New Roman"/>
          <w:sz w:val="28"/>
          <w:szCs w:val="28"/>
          <w:lang w:eastAsia="en-US"/>
        </w:rPr>
      </w:pPr>
    </w:p>
    <w:p w14:paraId="278ACAE0" w14:textId="36113A11" w:rsidR="00A346B6" w:rsidRPr="0098199E" w:rsidRDefault="00A346B6" w:rsidP="00A346B6">
      <w:pPr>
        <w:widowControl w:val="0"/>
        <w:tabs>
          <w:tab w:val="left" w:pos="709"/>
        </w:tabs>
        <w:spacing w:after="0" w:line="240" w:lineRule="auto"/>
        <w:ind w:right="-1" w:firstLine="709"/>
        <w:jc w:val="both"/>
        <w:rPr>
          <w:rFonts w:ascii="Times New Roman" w:eastAsia="Calibri" w:hAnsi="Times New Roman"/>
          <w:kern w:val="2"/>
          <w:sz w:val="28"/>
          <w:szCs w:val="28"/>
        </w:rPr>
      </w:pPr>
      <w:r w:rsidRPr="0098199E">
        <w:rPr>
          <w:rFonts w:ascii="Times New Roman" w:eastAsia="Calibri" w:hAnsi="Times New Roman"/>
          <w:kern w:val="2"/>
          <w:sz w:val="28"/>
          <w:szCs w:val="28"/>
        </w:rPr>
        <w:t xml:space="preserve">Генеральный план муниципального образования </w:t>
      </w:r>
      <w:r w:rsidR="009D23DC" w:rsidRPr="009D23DC">
        <w:rPr>
          <w:rFonts w:ascii="Times New Roman" w:eastAsia="Calibri" w:hAnsi="Times New Roman"/>
          <w:color w:val="000000"/>
          <w:sz w:val="28"/>
          <w:szCs w:val="28"/>
        </w:rPr>
        <w:t>«Ясеновский сельсовет»</w:t>
      </w:r>
      <w:r w:rsidRPr="005159F5">
        <w:rPr>
          <w:rFonts w:ascii="Times New Roman" w:eastAsia="Calibri" w:hAnsi="Times New Roman"/>
          <w:color w:val="000000"/>
          <w:sz w:val="28"/>
          <w:szCs w:val="28"/>
        </w:rPr>
        <w:t xml:space="preserve"> </w:t>
      </w:r>
      <w:r w:rsidR="009D23DC">
        <w:rPr>
          <w:rFonts w:ascii="Times New Roman" w:eastAsia="Calibri" w:hAnsi="Times New Roman"/>
          <w:color w:val="000000"/>
          <w:sz w:val="28"/>
          <w:szCs w:val="28"/>
        </w:rPr>
        <w:t>Горшеченского</w:t>
      </w:r>
      <w:r w:rsidRPr="005159F5">
        <w:rPr>
          <w:rFonts w:ascii="Times New Roman" w:eastAsia="Calibri" w:hAnsi="Times New Roman"/>
          <w:color w:val="000000"/>
          <w:sz w:val="28"/>
          <w:szCs w:val="28"/>
        </w:rPr>
        <w:t xml:space="preserve"> района </w:t>
      </w:r>
      <w:r w:rsidRPr="0098199E">
        <w:rPr>
          <w:rFonts w:ascii="Times New Roman" w:eastAsia="Calibri" w:hAnsi="Times New Roman"/>
          <w:kern w:val="2"/>
          <w:sz w:val="28"/>
          <w:szCs w:val="28"/>
        </w:rPr>
        <w:t>Курской области (далее – Генеральный план) разработан в соответствии с Градостроительным кодексом Российской Федерации, приказом Министерства экономического развития Российской Федерации от 9 января 2018 г.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 СП 42.13330.2016 «СНиП 2.07.01-89* Градостроительство. Планировка и застройка городских и сельских поселений» и предусматривает изменение функционального зонирования территории, необходимого для реализации инвестиционных проектов, развития среднего и малого предпринимательства.</w:t>
      </w:r>
    </w:p>
    <w:p w14:paraId="1295CDE4" w14:textId="77777777" w:rsidR="00A346B6" w:rsidRPr="0098199E" w:rsidRDefault="00A346B6" w:rsidP="00A346B6">
      <w:pPr>
        <w:widowControl w:val="0"/>
        <w:tabs>
          <w:tab w:val="left" w:pos="709"/>
        </w:tabs>
        <w:spacing w:after="0" w:line="240" w:lineRule="auto"/>
        <w:ind w:right="-1" w:firstLine="709"/>
        <w:jc w:val="both"/>
        <w:rPr>
          <w:rFonts w:ascii="Times New Roman" w:eastAsia="Calibri" w:hAnsi="Times New Roman"/>
          <w:kern w:val="2"/>
          <w:sz w:val="28"/>
          <w:szCs w:val="28"/>
        </w:rPr>
      </w:pPr>
      <w:r w:rsidRPr="0098199E">
        <w:rPr>
          <w:rFonts w:ascii="Times New Roman" w:eastAsia="Calibri" w:hAnsi="Times New Roman"/>
          <w:kern w:val="2"/>
          <w:sz w:val="28"/>
          <w:szCs w:val="28"/>
        </w:rPr>
        <w:t>Генеральный план разработан на расчетный срок – до 203</w:t>
      </w:r>
      <w:r>
        <w:rPr>
          <w:rFonts w:ascii="Times New Roman" w:eastAsia="Calibri" w:hAnsi="Times New Roman"/>
          <w:kern w:val="2"/>
          <w:sz w:val="28"/>
          <w:szCs w:val="28"/>
        </w:rPr>
        <w:t>2</w:t>
      </w:r>
      <w:r w:rsidRPr="0098199E">
        <w:rPr>
          <w:rFonts w:ascii="Times New Roman" w:eastAsia="Calibri" w:hAnsi="Times New Roman"/>
          <w:kern w:val="2"/>
          <w:sz w:val="28"/>
          <w:szCs w:val="28"/>
        </w:rPr>
        <w:t xml:space="preserve"> года. </w:t>
      </w:r>
    </w:p>
    <w:p w14:paraId="1808677E" w14:textId="77777777" w:rsidR="00A346B6" w:rsidRPr="0098199E" w:rsidRDefault="00A346B6" w:rsidP="00A346B6">
      <w:pPr>
        <w:widowControl w:val="0"/>
        <w:tabs>
          <w:tab w:val="left" w:pos="709"/>
        </w:tabs>
        <w:spacing w:after="0" w:line="240" w:lineRule="auto"/>
        <w:ind w:right="-1" w:firstLine="709"/>
        <w:jc w:val="both"/>
        <w:rPr>
          <w:rFonts w:ascii="Times New Roman" w:eastAsia="Calibri" w:hAnsi="Times New Roman"/>
          <w:kern w:val="2"/>
          <w:sz w:val="28"/>
          <w:szCs w:val="28"/>
        </w:rPr>
      </w:pPr>
      <w:r w:rsidRPr="0098199E">
        <w:rPr>
          <w:rFonts w:ascii="Times New Roman" w:eastAsia="Calibri" w:hAnsi="Times New Roman"/>
          <w:kern w:val="2"/>
          <w:sz w:val="28"/>
          <w:szCs w:val="28"/>
        </w:rPr>
        <w:t>При разработке Генерального плана учтены ограничения использования территорий, установленные в соответствии с законодательством Российской Федерации, сведения о которых внесены в Единый государственный реестр недвижимости.</w:t>
      </w:r>
    </w:p>
    <w:p w14:paraId="15770114" w14:textId="33527082" w:rsidR="00A346B6" w:rsidRPr="0098199E" w:rsidRDefault="00A346B6" w:rsidP="00A346B6">
      <w:pPr>
        <w:widowControl w:val="0"/>
        <w:tabs>
          <w:tab w:val="left" w:pos="709"/>
        </w:tabs>
        <w:spacing w:after="0" w:line="240" w:lineRule="auto"/>
        <w:ind w:right="-1" w:firstLine="709"/>
        <w:jc w:val="both"/>
        <w:rPr>
          <w:rFonts w:ascii="Times New Roman" w:eastAsia="Calibri" w:hAnsi="Times New Roman"/>
          <w:kern w:val="2"/>
          <w:sz w:val="28"/>
          <w:szCs w:val="28"/>
        </w:rPr>
      </w:pPr>
      <w:r w:rsidRPr="0098199E">
        <w:rPr>
          <w:rFonts w:ascii="Times New Roman" w:eastAsia="Calibri" w:hAnsi="Times New Roman"/>
          <w:kern w:val="2"/>
          <w:sz w:val="28"/>
          <w:szCs w:val="28"/>
        </w:rPr>
        <w:t>Генеральный план позволит реализовать основные цели развития муниципального образования</w:t>
      </w:r>
      <w:r w:rsidR="009D23DC">
        <w:rPr>
          <w:rFonts w:ascii="Times New Roman" w:eastAsia="Calibri" w:hAnsi="Times New Roman"/>
          <w:kern w:val="2"/>
          <w:sz w:val="28"/>
          <w:szCs w:val="28"/>
        </w:rPr>
        <w:t xml:space="preserve"> </w:t>
      </w:r>
      <w:r w:rsidR="009D23DC" w:rsidRPr="009D23DC">
        <w:rPr>
          <w:rFonts w:ascii="Times New Roman" w:eastAsia="Calibri" w:hAnsi="Times New Roman"/>
          <w:kern w:val="2"/>
          <w:sz w:val="28"/>
          <w:szCs w:val="28"/>
        </w:rPr>
        <w:t>«Ясеновский сельсовет» Горшеченского района</w:t>
      </w:r>
      <w:r w:rsidRPr="0098199E">
        <w:rPr>
          <w:rFonts w:ascii="Times New Roman" w:eastAsia="Calibri" w:hAnsi="Times New Roman"/>
          <w:kern w:val="2"/>
          <w:sz w:val="28"/>
          <w:szCs w:val="28"/>
        </w:rPr>
        <w:t xml:space="preserve"> Курской области, которыми являются:</w:t>
      </w:r>
    </w:p>
    <w:p w14:paraId="11710781" w14:textId="3AFB6036" w:rsidR="00A346B6" w:rsidRPr="0098199E" w:rsidRDefault="00A346B6" w:rsidP="00A346B6">
      <w:pPr>
        <w:widowControl w:val="0"/>
        <w:tabs>
          <w:tab w:val="left" w:pos="709"/>
        </w:tabs>
        <w:spacing w:after="0" w:line="240" w:lineRule="auto"/>
        <w:ind w:right="-1" w:firstLine="709"/>
        <w:jc w:val="both"/>
        <w:rPr>
          <w:rFonts w:ascii="Times New Roman" w:eastAsia="Calibri" w:hAnsi="Times New Roman"/>
          <w:kern w:val="2"/>
          <w:sz w:val="28"/>
          <w:szCs w:val="28"/>
        </w:rPr>
      </w:pPr>
      <w:r w:rsidRPr="0098199E">
        <w:rPr>
          <w:rFonts w:ascii="Times New Roman" w:eastAsia="Calibri" w:hAnsi="Times New Roman"/>
          <w:kern w:val="2"/>
          <w:sz w:val="28"/>
          <w:szCs w:val="28"/>
        </w:rPr>
        <w:t xml:space="preserve">обеспечение устойчивого развития муниципального образования </w:t>
      </w:r>
      <w:r w:rsidR="009D23DC" w:rsidRPr="009D23DC">
        <w:rPr>
          <w:rFonts w:ascii="Times New Roman" w:eastAsia="Calibri" w:hAnsi="Times New Roman"/>
          <w:kern w:val="2"/>
          <w:sz w:val="28"/>
          <w:szCs w:val="28"/>
        </w:rPr>
        <w:t>«Ясеновский сельсовет» Горшеченского района</w:t>
      </w:r>
      <w:r w:rsidRPr="0098199E">
        <w:rPr>
          <w:rFonts w:ascii="Times New Roman" w:eastAsia="Calibri" w:hAnsi="Times New Roman"/>
          <w:kern w:val="2"/>
          <w:sz w:val="28"/>
          <w:szCs w:val="28"/>
        </w:rPr>
        <w:t xml:space="preserve"> Курской области;</w:t>
      </w:r>
    </w:p>
    <w:p w14:paraId="38398BEC" w14:textId="0ACB80BD" w:rsidR="00A346B6" w:rsidRPr="0098199E" w:rsidRDefault="00A346B6" w:rsidP="00A346B6">
      <w:pPr>
        <w:widowControl w:val="0"/>
        <w:tabs>
          <w:tab w:val="left" w:pos="709"/>
        </w:tabs>
        <w:spacing w:after="0" w:line="240" w:lineRule="auto"/>
        <w:ind w:right="-1" w:firstLine="709"/>
        <w:jc w:val="both"/>
        <w:rPr>
          <w:rFonts w:ascii="Times New Roman" w:eastAsia="Calibri" w:hAnsi="Times New Roman"/>
          <w:kern w:val="2"/>
          <w:sz w:val="28"/>
          <w:szCs w:val="28"/>
        </w:rPr>
      </w:pPr>
      <w:r w:rsidRPr="0098199E">
        <w:rPr>
          <w:rFonts w:ascii="Times New Roman" w:eastAsia="Calibri" w:hAnsi="Times New Roman"/>
          <w:kern w:val="2"/>
          <w:sz w:val="28"/>
          <w:szCs w:val="28"/>
        </w:rPr>
        <w:t xml:space="preserve">развитие инженерной, транспортной и социальной инфраструктур на территории муниципального образования </w:t>
      </w:r>
      <w:bookmarkStart w:id="5" w:name="_Hlk213316051"/>
      <w:r w:rsidR="009D23DC" w:rsidRPr="009D23DC">
        <w:rPr>
          <w:rFonts w:ascii="Times New Roman" w:eastAsia="Calibri" w:hAnsi="Times New Roman"/>
          <w:kern w:val="2"/>
          <w:sz w:val="28"/>
          <w:szCs w:val="28"/>
        </w:rPr>
        <w:t>«Ясеновский сельсовет» Горшеченского района</w:t>
      </w:r>
      <w:bookmarkEnd w:id="5"/>
      <w:r w:rsidRPr="005159F5">
        <w:rPr>
          <w:rFonts w:ascii="Times New Roman" w:eastAsia="Calibri" w:hAnsi="Times New Roman"/>
          <w:kern w:val="2"/>
          <w:sz w:val="28"/>
          <w:szCs w:val="28"/>
        </w:rPr>
        <w:t xml:space="preserve"> </w:t>
      </w:r>
      <w:r w:rsidRPr="0098199E">
        <w:rPr>
          <w:rFonts w:ascii="Times New Roman" w:eastAsia="Calibri" w:hAnsi="Times New Roman"/>
          <w:kern w:val="2"/>
          <w:sz w:val="28"/>
          <w:szCs w:val="28"/>
        </w:rPr>
        <w:t>Курской области;</w:t>
      </w:r>
    </w:p>
    <w:p w14:paraId="12B9AF15" w14:textId="77777777" w:rsidR="00A346B6" w:rsidRPr="0098199E" w:rsidRDefault="00A346B6" w:rsidP="00A346B6">
      <w:pPr>
        <w:widowControl w:val="0"/>
        <w:tabs>
          <w:tab w:val="left" w:pos="709"/>
        </w:tabs>
        <w:spacing w:after="0" w:line="240" w:lineRule="auto"/>
        <w:ind w:right="-1" w:firstLine="709"/>
        <w:jc w:val="both"/>
        <w:rPr>
          <w:rFonts w:ascii="Times New Roman" w:eastAsia="Calibri" w:hAnsi="Times New Roman"/>
          <w:kern w:val="2"/>
          <w:sz w:val="28"/>
          <w:szCs w:val="28"/>
        </w:rPr>
      </w:pPr>
      <w:r w:rsidRPr="0098199E">
        <w:rPr>
          <w:rFonts w:ascii="Times New Roman" w:eastAsia="Calibri" w:hAnsi="Times New Roman"/>
          <w:kern w:val="2"/>
          <w:sz w:val="28"/>
          <w:szCs w:val="28"/>
        </w:rPr>
        <w:t>сохранение и регенерация исторического и культурного наследия.</w:t>
      </w:r>
    </w:p>
    <w:p w14:paraId="787E8401" w14:textId="77777777" w:rsidR="00A346B6" w:rsidRPr="0098199E" w:rsidRDefault="00A346B6" w:rsidP="00A346B6">
      <w:pPr>
        <w:widowControl w:val="0"/>
        <w:tabs>
          <w:tab w:val="left" w:pos="709"/>
        </w:tabs>
        <w:spacing w:after="0" w:line="240" w:lineRule="auto"/>
        <w:ind w:right="-1" w:firstLine="709"/>
        <w:jc w:val="both"/>
        <w:rPr>
          <w:rFonts w:ascii="Times New Roman" w:eastAsia="Calibri" w:hAnsi="Times New Roman"/>
          <w:kern w:val="2"/>
          <w:sz w:val="28"/>
          <w:szCs w:val="28"/>
        </w:rPr>
      </w:pPr>
      <w:r w:rsidRPr="0098199E">
        <w:rPr>
          <w:rFonts w:ascii="Times New Roman" w:eastAsia="Calibri" w:hAnsi="Times New Roman"/>
          <w:kern w:val="2"/>
          <w:sz w:val="28"/>
          <w:szCs w:val="28"/>
        </w:rPr>
        <w:t>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 позволяющую расширять массивы информации по различным тематическим направлениям. Материалы Генерального плана представляют собой комплект, состоящий из диска с его электронным видом и на бумажном носителе.</w:t>
      </w:r>
    </w:p>
    <w:p w14:paraId="289B103A" w14:textId="77777777" w:rsidR="00A346B6" w:rsidRPr="00CA45A8" w:rsidRDefault="00A346B6" w:rsidP="00A346B6">
      <w:pPr>
        <w:widowControl w:val="0"/>
        <w:tabs>
          <w:tab w:val="left" w:pos="709"/>
        </w:tabs>
        <w:spacing w:after="0" w:line="240" w:lineRule="auto"/>
        <w:ind w:right="-1" w:firstLine="709"/>
        <w:jc w:val="both"/>
        <w:rPr>
          <w:rFonts w:ascii="Times New Roman" w:eastAsia="Calibri" w:hAnsi="Times New Roman"/>
          <w:b/>
          <w:kern w:val="2"/>
          <w:sz w:val="28"/>
          <w:szCs w:val="28"/>
          <w:highlight w:val="green"/>
        </w:rPr>
      </w:pPr>
      <w:bookmarkStart w:id="6" w:name="_Hlk189053665"/>
      <w:r w:rsidRPr="00CA45A8">
        <w:rPr>
          <w:rFonts w:ascii="Times New Roman" w:eastAsia="Calibri" w:hAnsi="Times New Roman"/>
          <w:b/>
          <w:kern w:val="2"/>
          <w:sz w:val="28"/>
          <w:szCs w:val="28"/>
          <w:highlight w:val="green"/>
        </w:rPr>
        <w:t>Состав проектных материалов.</w:t>
      </w:r>
    </w:p>
    <w:p w14:paraId="5FCA5045" w14:textId="77777777" w:rsidR="00A346B6" w:rsidRPr="00CA45A8" w:rsidRDefault="00A346B6" w:rsidP="00A346B6">
      <w:pPr>
        <w:widowControl w:val="0"/>
        <w:tabs>
          <w:tab w:val="left" w:pos="709"/>
        </w:tabs>
        <w:spacing w:after="0" w:line="240" w:lineRule="auto"/>
        <w:ind w:right="-1" w:firstLine="709"/>
        <w:jc w:val="both"/>
        <w:rPr>
          <w:rFonts w:ascii="Times New Roman" w:eastAsia="Calibri" w:hAnsi="Times New Roman"/>
          <w:kern w:val="2"/>
          <w:sz w:val="28"/>
          <w:szCs w:val="28"/>
          <w:highlight w:val="green"/>
        </w:rPr>
      </w:pPr>
      <w:r w:rsidRPr="00CA45A8">
        <w:rPr>
          <w:rFonts w:ascii="Times New Roman" w:eastAsia="Calibri" w:hAnsi="Times New Roman"/>
          <w:kern w:val="2"/>
          <w:sz w:val="28"/>
          <w:szCs w:val="28"/>
          <w:highlight w:val="green"/>
        </w:rPr>
        <w:t>В соответствии с Градостроительным кодексом Российской Федерации Генеральный план включает в себя следующие материалы:</w:t>
      </w:r>
    </w:p>
    <w:p w14:paraId="6F7640AE" w14:textId="77777777" w:rsidR="00A346B6" w:rsidRPr="00CA45A8" w:rsidRDefault="00A346B6" w:rsidP="00A346B6">
      <w:pPr>
        <w:widowControl w:val="0"/>
        <w:tabs>
          <w:tab w:val="left" w:pos="709"/>
        </w:tabs>
        <w:spacing w:after="0" w:line="240" w:lineRule="auto"/>
        <w:ind w:right="-1" w:firstLine="709"/>
        <w:jc w:val="both"/>
        <w:rPr>
          <w:rFonts w:ascii="Times New Roman" w:eastAsia="Calibri" w:hAnsi="Times New Roman"/>
          <w:b/>
          <w:kern w:val="2"/>
          <w:sz w:val="28"/>
          <w:szCs w:val="28"/>
          <w:highlight w:val="green"/>
        </w:rPr>
      </w:pPr>
      <w:r w:rsidRPr="00CA45A8">
        <w:rPr>
          <w:rFonts w:ascii="Times New Roman" w:eastAsia="Calibri" w:hAnsi="Times New Roman"/>
          <w:b/>
          <w:kern w:val="2"/>
          <w:sz w:val="28"/>
          <w:szCs w:val="28"/>
          <w:highlight w:val="green"/>
        </w:rPr>
        <w:t>Том 1 «Положение о территориальном планировании»:</w:t>
      </w:r>
    </w:p>
    <w:p w14:paraId="11B8ABAB" w14:textId="77777777" w:rsidR="00F665D8" w:rsidRDefault="00F665D8" w:rsidP="00F665D8">
      <w:pPr>
        <w:widowControl w:val="0"/>
        <w:tabs>
          <w:tab w:val="left" w:pos="709"/>
        </w:tabs>
        <w:spacing w:after="0" w:line="240" w:lineRule="auto"/>
        <w:ind w:right="-1" w:firstLine="709"/>
        <w:jc w:val="both"/>
        <w:rPr>
          <w:rFonts w:ascii="Times New Roman" w:eastAsia="Calibri" w:hAnsi="Times New Roman"/>
          <w:kern w:val="2"/>
          <w:sz w:val="28"/>
          <w:szCs w:val="28"/>
          <w:highlight w:val="green"/>
        </w:rPr>
      </w:pPr>
      <w:bookmarkStart w:id="7" w:name="_Hlk126227448"/>
      <w:r>
        <w:rPr>
          <w:rFonts w:ascii="Times New Roman" w:eastAsia="Calibri" w:hAnsi="Times New Roman"/>
          <w:kern w:val="2"/>
          <w:sz w:val="28"/>
          <w:szCs w:val="28"/>
          <w:highlight w:val="green"/>
        </w:rPr>
        <w:t>1. Перечень мероприятий по территориальному планированию в целях размещения объектов местного значения.</w:t>
      </w:r>
    </w:p>
    <w:p w14:paraId="749E845A" w14:textId="77777777" w:rsidR="00F665D8" w:rsidRDefault="00F665D8" w:rsidP="00F665D8">
      <w:pPr>
        <w:widowControl w:val="0"/>
        <w:tabs>
          <w:tab w:val="left" w:pos="709"/>
        </w:tabs>
        <w:spacing w:after="0" w:line="240" w:lineRule="auto"/>
        <w:ind w:right="-1" w:firstLine="709"/>
        <w:jc w:val="both"/>
        <w:rPr>
          <w:rFonts w:ascii="Times New Roman" w:eastAsia="Calibri" w:hAnsi="Times New Roman"/>
          <w:kern w:val="2"/>
          <w:sz w:val="28"/>
          <w:szCs w:val="28"/>
          <w:highlight w:val="green"/>
        </w:rPr>
      </w:pPr>
      <w:r>
        <w:rPr>
          <w:rFonts w:ascii="Times New Roman" w:eastAsia="Calibri" w:hAnsi="Times New Roman"/>
          <w:kern w:val="2"/>
          <w:sz w:val="28"/>
          <w:szCs w:val="28"/>
          <w:highlight w:val="green"/>
        </w:rPr>
        <w:t xml:space="preserve">2. </w:t>
      </w:r>
      <w:bookmarkStart w:id="8" w:name="_Hlk193463127"/>
      <w:r>
        <w:rPr>
          <w:rFonts w:ascii="Times New Roman" w:eastAsia="Calibri" w:hAnsi="Times New Roman"/>
          <w:kern w:val="2"/>
          <w:sz w:val="28"/>
          <w:szCs w:val="28"/>
          <w:highlight w:val="green"/>
        </w:rPr>
        <w:t>Параметры функциональных зон, а также сведения о планируемых для размещения в них объектах федерального, регионального и местного значения.</w:t>
      </w:r>
      <w:bookmarkEnd w:id="7"/>
      <w:bookmarkEnd w:id="8"/>
    </w:p>
    <w:p w14:paraId="3B87AF65" w14:textId="77777777" w:rsidR="00A346B6" w:rsidRPr="00CA45A8" w:rsidRDefault="00A346B6" w:rsidP="00A346B6">
      <w:pPr>
        <w:widowControl w:val="0"/>
        <w:tabs>
          <w:tab w:val="left" w:pos="709"/>
        </w:tabs>
        <w:spacing w:after="0" w:line="247" w:lineRule="auto"/>
        <w:ind w:right="-1" w:firstLine="709"/>
        <w:jc w:val="both"/>
        <w:rPr>
          <w:rFonts w:ascii="Times New Roman" w:eastAsia="Calibri" w:hAnsi="Times New Roman"/>
          <w:b/>
          <w:kern w:val="2"/>
          <w:sz w:val="28"/>
          <w:szCs w:val="28"/>
          <w:highlight w:val="green"/>
        </w:rPr>
      </w:pPr>
      <w:r w:rsidRPr="00CA45A8">
        <w:rPr>
          <w:rFonts w:ascii="Times New Roman" w:eastAsia="Calibri" w:hAnsi="Times New Roman"/>
          <w:b/>
          <w:kern w:val="2"/>
          <w:sz w:val="28"/>
          <w:szCs w:val="28"/>
          <w:highlight w:val="green"/>
        </w:rPr>
        <w:t xml:space="preserve">Материалы положения о территориальном планировании в виде </w:t>
      </w:r>
      <w:r w:rsidRPr="00CA45A8">
        <w:rPr>
          <w:rFonts w:ascii="Times New Roman" w:eastAsia="Calibri" w:hAnsi="Times New Roman"/>
          <w:b/>
          <w:kern w:val="2"/>
          <w:sz w:val="28"/>
          <w:szCs w:val="28"/>
          <w:highlight w:val="green"/>
        </w:rPr>
        <w:lastRenderedPageBreak/>
        <w:t>карт:</w:t>
      </w:r>
    </w:p>
    <w:p w14:paraId="5F6087E3" w14:textId="77777777" w:rsidR="00A346B6" w:rsidRPr="00CA45A8" w:rsidRDefault="00A346B6" w:rsidP="00A346B6">
      <w:pPr>
        <w:widowControl w:val="0"/>
        <w:tabs>
          <w:tab w:val="left" w:pos="709"/>
        </w:tabs>
        <w:spacing w:after="0" w:line="247" w:lineRule="auto"/>
        <w:ind w:right="-1" w:firstLine="709"/>
        <w:jc w:val="both"/>
        <w:rPr>
          <w:rFonts w:ascii="Times New Roman" w:eastAsia="Calibri" w:hAnsi="Times New Roman"/>
          <w:kern w:val="2"/>
          <w:sz w:val="28"/>
          <w:szCs w:val="28"/>
          <w:highlight w:val="green"/>
        </w:rPr>
      </w:pPr>
      <w:r w:rsidRPr="00CA45A8">
        <w:rPr>
          <w:rFonts w:ascii="Times New Roman" w:eastAsia="Calibri" w:hAnsi="Times New Roman"/>
          <w:kern w:val="2"/>
          <w:sz w:val="28"/>
          <w:szCs w:val="28"/>
          <w:highlight w:val="green"/>
        </w:rPr>
        <w:t>Карта функциональных зон;</w:t>
      </w:r>
    </w:p>
    <w:p w14:paraId="510675CF" w14:textId="77777777" w:rsidR="00A346B6" w:rsidRPr="00CA45A8" w:rsidRDefault="00A346B6" w:rsidP="00A346B6">
      <w:pPr>
        <w:widowControl w:val="0"/>
        <w:tabs>
          <w:tab w:val="left" w:pos="709"/>
        </w:tabs>
        <w:spacing w:after="0" w:line="247" w:lineRule="auto"/>
        <w:ind w:right="-1" w:firstLine="709"/>
        <w:jc w:val="both"/>
        <w:rPr>
          <w:rFonts w:ascii="Times New Roman" w:eastAsia="Calibri" w:hAnsi="Times New Roman"/>
          <w:kern w:val="2"/>
          <w:sz w:val="28"/>
          <w:szCs w:val="28"/>
          <w:highlight w:val="green"/>
        </w:rPr>
      </w:pPr>
      <w:r w:rsidRPr="00CA45A8">
        <w:rPr>
          <w:rFonts w:ascii="Times New Roman" w:eastAsia="Calibri" w:hAnsi="Times New Roman"/>
          <w:kern w:val="2"/>
          <w:sz w:val="28"/>
          <w:szCs w:val="28"/>
          <w:highlight w:val="green"/>
        </w:rPr>
        <w:t>Карта границ населенных пунктов, входящих в состав муниципального образования;</w:t>
      </w:r>
    </w:p>
    <w:p w14:paraId="7FE25492" w14:textId="77777777" w:rsidR="00A346B6" w:rsidRPr="00CA45A8" w:rsidRDefault="00A346B6" w:rsidP="00A346B6">
      <w:pPr>
        <w:widowControl w:val="0"/>
        <w:tabs>
          <w:tab w:val="left" w:pos="709"/>
        </w:tabs>
        <w:spacing w:after="0" w:line="247" w:lineRule="auto"/>
        <w:ind w:right="-1" w:firstLine="709"/>
        <w:jc w:val="both"/>
        <w:rPr>
          <w:rFonts w:ascii="Times New Roman" w:eastAsia="Calibri" w:hAnsi="Times New Roman"/>
          <w:kern w:val="2"/>
          <w:sz w:val="28"/>
          <w:szCs w:val="28"/>
          <w:highlight w:val="green"/>
        </w:rPr>
      </w:pPr>
      <w:r w:rsidRPr="00CA45A8">
        <w:rPr>
          <w:rFonts w:ascii="Times New Roman" w:eastAsia="Calibri" w:hAnsi="Times New Roman"/>
          <w:kern w:val="2"/>
          <w:sz w:val="28"/>
          <w:szCs w:val="28"/>
          <w:highlight w:val="green"/>
        </w:rPr>
        <w:t>Карта планируемого размещения объектов местного значения.</w:t>
      </w:r>
    </w:p>
    <w:p w14:paraId="28D36518" w14:textId="77777777" w:rsidR="00A346B6" w:rsidRPr="00CA45A8" w:rsidRDefault="00A346B6" w:rsidP="00A346B6">
      <w:pPr>
        <w:widowControl w:val="0"/>
        <w:tabs>
          <w:tab w:val="left" w:pos="709"/>
        </w:tabs>
        <w:spacing w:after="0" w:line="247" w:lineRule="auto"/>
        <w:ind w:right="-1" w:firstLine="709"/>
        <w:jc w:val="both"/>
        <w:rPr>
          <w:rFonts w:ascii="Times New Roman" w:eastAsia="Calibri" w:hAnsi="Times New Roman"/>
          <w:b/>
          <w:kern w:val="2"/>
          <w:sz w:val="28"/>
          <w:szCs w:val="28"/>
          <w:highlight w:val="green"/>
        </w:rPr>
      </w:pPr>
      <w:r w:rsidRPr="00CA45A8">
        <w:rPr>
          <w:rFonts w:ascii="Times New Roman" w:eastAsia="Calibri" w:hAnsi="Times New Roman"/>
          <w:b/>
          <w:kern w:val="2"/>
          <w:sz w:val="28"/>
          <w:szCs w:val="28"/>
          <w:highlight w:val="green"/>
        </w:rPr>
        <w:t>Том 2 «Материалы по обоснованию Генерального плана»:</w:t>
      </w:r>
    </w:p>
    <w:p w14:paraId="50DA0D87" w14:textId="77777777" w:rsidR="00A346B6" w:rsidRPr="00CA45A8" w:rsidRDefault="00A346B6" w:rsidP="00A346B6">
      <w:pPr>
        <w:widowControl w:val="0"/>
        <w:tabs>
          <w:tab w:val="left" w:pos="709"/>
        </w:tabs>
        <w:spacing w:after="0" w:line="247" w:lineRule="auto"/>
        <w:ind w:right="-1" w:firstLine="709"/>
        <w:jc w:val="both"/>
        <w:rPr>
          <w:rFonts w:ascii="Times New Roman" w:eastAsia="Calibri" w:hAnsi="Times New Roman"/>
          <w:kern w:val="2"/>
          <w:sz w:val="28"/>
          <w:szCs w:val="28"/>
          <w:highlight w:val="green"/>
        </w:rPr>
      </w:pPr>
      <w:r w:rsidRPr="00CA45A8">
        <w:rPr>
          <w:rFonts w:ascii="Times New Roman" w:eastAsia="Calibri" w:hAnsi="Times New Roman"/>
          <w:kern w:val="2"/>
          <w:sz w:val="28"/>
          <w:szCs w:val="28"/>
          <w:highlight w:val="green"/>
        </w:rPr>
        <w:t>1. Общие сведения о муниципальном образовании.</w:t>
      </w:r>
    </w:p>
    <w:p w14:paraId="7161BFA7" w14:textId="77777777" w:rsidR="00F665D8" w:rsidRDefault="00A346B6" w:rsidP="00A346B6">
      <w:pPr>
        <w:widowControl w:val="0"/>
        <w:tabs>
          <w:tab w:val="left" w:pos="709"/>
        </w:tabs>
        <w:spacing w:after="0" w:line="247" w:lineRule="auto"/>
        <w:ind w:right="-1" w:firstLine="709"/>
        <w:jc w:val="both"/>
        <w:rPr>
          <w:rFonts w:ascii="Times New Roman" w:eastAsia="Calibri" w:hAnsi="Times New Roman"/>
          <w:kern w:val="2"/>
          <w:sz w:val="28"/>
          <w:szCs w:val="28"/>
        </w:rPr>
      </w:pPr>
      <w:r w:rsidRPr="00F665D8">
        <w:rPr>
          <w:rFonts w:ascii="Times New Roman" w:eastAsia="Calibri" w:hAnsi="Times New Roman"/>
          <w:kern w:val="2"/>
          <w:sz w:val="28"/>
          <w:szCs w:val="28"/>
          <w:highlight w:val="green"/>
        </w:rPr>
        <w:t xml:space="preserve">2. </w:t>
      </w:r>
      <w:r w:rsidR="00F665D8" w:rsidRPr="00F665D8">
        <w:rPr>
          <w:rFonts w:ascii="Times New Roman" w:eastAsia="Calibri" w:hAnsi="Times New Roman"/>
          <w:kern w:val="2"/>
          <w:sz w:val="28"/>
          <w:szCs w:val="28"/>
          <w:highlight w:val="green"/>
        </w:rPr>
        <w:t>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w:t>
      </w:r>
    </w:p>
    <w:p w14:paraId="3CEB8BE7" w14:textId="42A5E57D" w:rsidR="00F665D8" w:rsidRDefault="00F665D8" w:rsidP="00A346B6">
      <w:pPr>
        <w:widowControl w:val="0"/>
        <w:tabs>
          <w:tab w:val="left" w:pos="709"/>
        </w:tabs>
        <w:spacing w:after="0" w:line="247" w:lineRule="auto"/>
        <w:ind w:right="-1" w:firstLine="709"/>
        <w:jc w:val="both"/>
        <w:rPr>
          <w:rFonts w:ascii="Times New Roman" w:eastAsia="Calibri" w:hAnsi="Times New Roman"/>
          <w:kern w:val="2"/>
          <w:sz w:val="28"/>
          <w:szCs w:val="28"/>
        </w:rPr>
      </w:pPr>
      <w:r>
        <w:rPr>
          <w:rFonts w:ascii="Times New Roman" w:eastAsia="Calibri" w:hAnsi="Times New Roman"/>
          <w:kern w:val="2"/>
          <w:sz w:val="28"/>
          <w:szCs w:val="28"/>
          <w:highlight w:val="green"/>
        </w:rPr>
        <w:t>3</w:t>
      </w:r>
      <w:r w:rsidR="00A346B6" w:rsidRPr="00F665D8">
        <w:rPr>
          <w:rFonts w:ascii="Times New Roman" w:eastAsia="Calibri" w:hAnsi="Times New Roman"/>
          <w:kern w:val="2"/>
          <w:sz w:val="28"/>
          <w:szCs w:val="28"/>
          <w:highlight w:val="green"/>
        </w:rPr>
        <w:t>. </w:t>
      </w:r>
      <w:r w:rsidRPr="00F665D8">
        <w:rPr>
          <w:rFonts w:ascii="Times New Roman" w:eastAsia="Calibri" w:hAnsi="Times New Roman"/>
          <w:kern w:val="2"/>
          <w:sz w:val="28"/>
          <w:szCs w:val="28"/>
          <w:highlight w:val="green"/>
        </w:rPr>
        <w:t>Утвержденные документами территориального планирования Российской Федерации, документами территориального планирования Курской области планируемые для размещения объекты федерального значения и объекты регионального значения.</w:t>
      </w:r>
    </w:p>
    <w:p w14:paraId="4A50B0FC" w14:textId="77777777" w:rsidR="00CB2346" w:rsidRPr="00CB2346" w:rsidRDefault="00CB2346" w:rsidP="00CB2346">
      <w:pPr>
        <w:widowControl w:val="0"/>
        <w:tabs>
          <w:tab w:val="left" w:pos="709"/>
        </w:tabs>
        <w:spacing w:after="0" w:line="247" w:lineRule="auto"/>
        <w:ind w:right="-1" w:firstLine="709"/>
        <w:jc w:val="both"/>
        <w:rPr>
          <w:rFonts w:ascii="Times New Roman" w:eastAsia="Calibri" w:hAnsi="Times New Roman"/>
          <w:kern w:val="2"/>
          <w:sz w:val="28"/>
          <w:szCs w:val="28"/>
          <w:highlight w:val="green"/>
        </w:rPr>
      </w:pPr>
      <w:r w:rsidRPr="00CB2346">
        <w:rPr>
          <w:rFonts w:ascii="Times New Roman" w:eastAsia="Calibri" w:hAnsi="Times New Roman"/>
          <w:kern w:val="2"/>
          <w:sz w:val="28"/>
          <w:szCs w:val="28"/>
          <w:highlight w:val="green"/>
        </w:rPr>
        <w:t>4. Перечень земельных участков, которые включаются в границы населенных пунктов, входящих в состав муниципального образования,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14:paraId="2A0DA903" w14:textId="77777777" w:rsidR="00CB2346" w:rsidRDefault="00CB2346" w:rsidP="00CB2346">
      <w:pPr>
        <w:widowControl w:val="0"/>
        <w:tabs>
          <w:tab w:val="left" w:pos="709"/>
        </w:tabs>
        <w:spacing w:after="0" w:line="247" w:lineRule="auto"/>
        <w:ind w:right="-1" w:firstLine="709"/>
        <w:jc w:val="both"/>
        <w:rPr>
          <w:rFonts w:ascii="Times New Roman" w:eastAsia="Calibri" w:hAnsi="Times New Roman"/>
          <w:kern w:val="2"/>
          <w:sz w:val="28"/>
          <w:szCs w:val="28"/>
        </w:rPr>
      </w:pPr>
      <w:r w:rsidRPr="00CB2346">
        <w:rPr>
          <w:rFonts w:ascii="Times New Roman" w:eastAsia="Calibri" w:hAnsi="Times New Roman"/>
          <w:kern w:val="2"/>
          <w:sz w:val="28"/>
          <w:szCs w:val="28"/>
          <w:highlight w:val="green"/>
        </w:rPr>
        <w:t>5.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p>
    <w:p w14:paraId="3E2D0DE6" w14:textId="184BABE2" w:rsidR="00A346B6" w:rsidRPr="00CA45A8" w:rsidRDefault="00A346B6" w:rsidP="00CB2346">
      <w:pPr>
        <w:widowControl w:val="0"/>
        <w:tabs>
          <w:tab w:val="left" w:pos="709"/>
        </w:tabs>
        <w:spacing w:after="0" w:line="247" w:lineRule="auto"/>
        <w:ind w:right="-1" w:firstLine="709"/>
        <w:jc w:val="both"/>
        <w:rPr>
          <w:rFonts w:ascii="Times New Roman" w:eastAsia="Calibri" w:hAnsi="Times New Roman"/>
          <w:b/>
          <w:kern w:val="2"/>
          <w:sz w:val="28"/>
          <w:szCs w:val="28"/>
          <w:highlight w:val="green"/>
        </w:rPr>
      </w:pPr>
      <w:r w:rsidRPr="00CA45A8">
        <w:rPr>
          <w:rFonts w:ascii="Times New Roman" w:eastAsia="Calibri" w:hAnsi="Times New Roman"/>
          <w:b/>
          <w:kern w:val="2"/>
          <w:sz w:val="28"/>
          <w:szCs w:val="28"/>
          <w:highlight w:val="green"/>
        </w:rPr>
        <w:t>Материалы по обоснованию Генерального плана в виде карт:</w:t>
      </w:r>
    </w:p>
    <w:p w14:paraId="6CB43E1D" w14:textId="715E3C4B" w:rsidR="00CA45A8" w:rsidRPr="00CA45A8" w:rsidRDefault="00CA45A8" w:rsidP="00A346B6">
      <w:pPr>
        <w:widowControl w:val="0"/>
        <w:tabs>
          <w:tab w:val="left" w:pos="709"/>
        </w:tabs>
        <w:spacing w:after="0" w:line="247" w:lineRule="auto"/>
        <w:ind w:right="-1" w:firstLine="709"/>
        <w:jc w:val="both"/>
        <w:rPr>
          <w:rFonts w:ascii="Times New Roman" w:eastAsia="Calibri" w:hAnsi="Times New Roman"/>
          <w:kern w:val="2"/>
          <w:sz w:val="28"/>
          <w:szCs w:val="28"/>
          <w:highlight w:val="green"/>
        </w:rPr>
      </w:pPr>
      <w:r w:rsidRPr="00CA45A8">
        <w:rPr>
          <w:rFonts w:ascii="Times New Roman" w:eastAsia="Calibri" w:hAnsi="Times New Roman"/>
          <w:kern w:val="2"/>
          <w:sz w:val="28"/>
          <w:szCs w:val="28"/>
          <w:highlight w:val="green"/>
        </w:rPr>
        <w:t>Карта объектов транспортной и инженерной инфраструктур;</w:t>
      </w:r>
    </w:p>
    <w:p w14:paraId="617B03CC" w14:textId="7298D870" w:rsidR="00A346B6" w:rsidRPr="00CA45A8" w:rsidRDefault="00A346B6" w:rsidP="00A346B6">
      <w:pPr>
        <w:widowControl w:val="0"/>
        <w:tabs>
          <w:tab w:val="left" w:pos="709"/>
        </w:tabs>
        <w:spacing w:after="0" w:line="247" w:lineRule="auto"/>
        <w:ind w:right="-1" w:firstLine="709"/>
        <w:jc w:val="both"/>
        <w:rPr>
          <w:rFonts w:ascii="Times New Roman" w:eastAsia="Calibri" w:hAnsi="Times New Roman"/>
          <w:kern w:val="2"/>
          <w:sz w:val="28"/>
          <w:szCs w:val="28"/>
          <w:highlight w:val="green"/>
        </w:rPr>
      </w:pPr>
      <w:r w:rsidRPr="00CA45A8">
        <w:rPr>
          <w:rFonts w:ascii="Times New Roman" w:eastAsia="Calibri" w:hAnsi="Times New Roman"/>
          <w:kern w:val="2"/>
          <w:sz w:val="28"/>
          <w:szCs w:val="28"/>
          <w:highlight w:val="green"/>
        </w:rPr>
        <w:t>Карта современного использования территории;</w:t>
      </w:r>
    </w:p>
    <w:p w14:paraId="474DA1BE" w14:textId="77777777" w:rsidR="00A346B6" w:rsidRPr="006F5410" w:rsidRDefault="00A346B6" w:rsidP="00A346B6">
      <w:pPr>
        <w:widowControl w:val="0"/>
        <w:tabs>
          <w:tab w:val="left" w:pos="709"/>
        </w:tabs>
        <w:spacing w:after="0" w:line="247" w:lineRule="auto"/>
        <w:ind w:right="-1" w:firstLine="709"/>
        <w:jc w:val="both"/>
        <w:rPr>
          <w:rFonts w:ascii="Times New Roman" w:eastAsia="Calibri" w:hAnsi="Times New Roman"/>
          <w:kern w:val="2"/>
          <w:sz w:val="28"/>
          <w:szCs w:val="28"/>
          <w:highlight w:val="green"/>
        </w:rPr>
      </w:pPr>
      <w:r w:rsidRPr="00CA45A8">
        <w:rPr>
          <w:rFonts w:ascii="Times New Roman" w:eastAsia="Calibri" w:hAnsi="Times New Roman"/>
          <w:kern w:val="2"/>
          <w:sz w:val="28"/>
          <w:szCs w:val="28"/>
          <w:highlight w:val="green"/>
        </w:rPr>
        <w:t>Карта использования территории с отображением зон с особыми условиями использования территорий;</w:t>
      </w:r>
    </w:p>
    <w:p w14:paraId="0842E0CD" w14:textId="77777777" w:rsidR="00A346B6" w:rsidRPr="00CA45A8" w:rsidRDefault="00A346B6" w:rsidP="00A346B6">
      <w:pPr>
        <w:widowControl w:val="0"/>
        <w:tabs>
          <w:tab w:val="left" w:pos="709"/>
        </w:tabs>
        <w:spacing w:after="0" w:line="247" w:lineRule="auto"/>
        <w:ind w:right="-1" w:firstLine="709"/>
        <w:jc w:val="both"/>
        <w:rPr>
          <w:rFonts w:ascii="Times New Roman" w:eastAsia="Calibri" w:hAnsi="Times New Roman"/>
          <w:b/>
          <w:kern w:val="2"/>
          <w:sz w:val="28"/>
          <w:szCs w:val="28"/>
          <w:highlight w:val="green"/>
        </w:rPr>
      </w:pPr>
      <w:r w:rsidRPr="00CA45A8">
        <w:rPr>
          <w:rFonts w:ascii="Times New Roman" w:eastAsia="Calibri" w:hAnsi="Times New Roman"/>
          <w:b/>
          <w:kern w:val="2"/>
          <w:sz w:val="28"/>
          <w:szCs w:val="28"/>
          <w:highlight w:val="green"/>
        </w:rPr>
        <w:t>Том 3 «Перечень и характеристика основных факторов риска возникновения чрезвычайных ситуаций природного и техногенного характера»:</w:t>
      </w:r>
    </w:p>
    <w:p w14:paraId="08B6C5BC" w14:textId="77777777" w:rsidR="00A346B6" w:rsidRPr="00CA45A8" w:rsidRDefault="00A346B6" w:rsidP="00A346B6">
      <w:pPr>
        <w:widowControl w:val="0"/>
        <w:tabs>
          <w:tab w:val="left" w:pos="709"/>
        </w:tabs>
        <w:spacing w:after="0" w:line="247" w:lineRule="auto"/>
        <w:ind w:right="-1" w:firstLine="709"/>
        <w:jc w:val="both"/>
        <w:rPr>
          <w:rFonts w:ascii="Times New Roman" w:eastAsia="Calibri" w:hAnsi="Times New Roman"/>
          <w:kern w:val="2"/>
          <w:sz w:val="28"/>
          <w:szCs w:val="28"/>
          <w:highlight w:val="green"/>
        </w:rPr>
      </w:pPr>
      <w:r w:rsidRPr="00CA45A8">
        <w:rPr>
          <w:rFonts w:ascii="Times New Roman" w:eastAsia="Calibri" w:hAnsi="Times New Roman"/>
          <w:kern w:val="2"/>
          <w:sz w:val="28"/>
          <w:szCs w:val="28"/>
          <w:highlight w:val="green"/>
        </w:rPr>
        <w:t>Перечень основных факторов риска возникновения чрезвычайных ситуаций природного и техногенного характера.</w:t>
      </w:r>
    </w:p>
    <w:p w14:paraId="66CC65AE" w14:textId="77777777" w:rsidR="00A346B6" w:rsidRPr="0098199E" w:rsidRDefault="00A346B6" w:rsidP="00A346B6">
      <w:pPr>
        <w:widowControl w:val="0"/>
        <w:tabs>
          <w:tab w:val="left" w:pos="709"/>
        </w:tabs>
        <w:spacing w:after="0" w:line="247" w:lineRule="auto"/>
        <w:ind w:right="-1" w:firstLine="709"/>
        <w:jc w:val="both"/>
        <w:rPr>
          <w:rFonts w:ascii="Times New Roman" w:eastAsia="Calibri" w:hAnsi="Times New Roman"/>
          <w:kern w:val="2"/>
          <w:sz w:val="28"/>
          <w:szCs w:val="28"/>
        </w:rPr>
      </w:pPr>
      <w:r w:rsidRPr="00CA45A8">
        <w:rPr>
          <w:rFonts w:ascii="Times New Roman" w:eastAsia="Calibri" w:hAnsi="Times New Roman"/>
          <w:kern w:val="2"/>
          <w:sz w:val="28"/>
          <w:szCs w:val="28"/>
          <w:highlight w:val="green"/>
        </w:rPr>
        <w:t>Карта территорий, подверженных риску возникновения чрезвычайных ситуаций природного и техногенного характера.</w:t>
      </w:r>
    </w:p>
    <w:bookmarkEnd w:id="6"/>
    <w:p w14:paraId="4146CE22" w14:textId="77777777" w:rsidR="00C70095" w:rsidRPr="00C70095" w:rsidRDefault="00C70095" w:rsidP="00C70095">
      <w:pPr>
        <w:spacing w:after="0" w:line="252" w:lineRule="auto"/>
        <w:jc w:val="center"/>
        <w:rPr>
          <w:rFonts w:ascii="Times New Roman" w:eastAsia="Calibri" w:hAnsi="Times New Roman"/>
          <w:kern w:val="2"/>
          <w:sz w:val="28"/>
          <w:szCs w:val="28"/>
          <w:lang w:eastAsia="en-US"/>
        </w:rPr>
      </w:pPr>
    </w:p>
    <w:p w14:paraId="53EF28D8" w14:textId="77777777" w:rsidR="00CA45A8" w:rsidRDefault="00CA45A8" w:rsidP="00CA45A8">
      <w:pPr>
        <w:widowControl w:val="0"/>
        <w:tabs>
          <w:tab w:val="left" w:pos="709"/>
        </w:tabs>
        <w:spacing w:after="0" w:line="240" w:lineRule="auto"/>
        <w:ind w:right="-1"/>
        <w:jc w:val="both"/>
        <w:rPr>
          <w:rFonts w:ascii="Times New Roman" w:hAnsi="Times New Roman"/>
          <w:i/>
          <w:iCs/>
          <w:noProof/>
        </w:rPr>
      </w:pPr>
    </w:p>
    <w:p w14:paraId="7F2773C0" w14:textId="77777777" w:rsidR="00CA45A8" w:rsidRDefault="00CA45A8" w:rsidP="00CA45A8">
      <w:pPr>
        <w:widowControl w:val="0"/>
        <w:tabs>
          <w:tab w:val="left" w:pos="709"/>
        </w:tabs>
        <w:spacing w:after="0" w:line="240" w:lineRule="auto"/>
        <w:ind w:right="-1"/>
        <w:jc w:val="both"/>
        <w:rPr>
          <w:rFonts w:ascii="Times New Roman" w:hAnsi="Times New Roman"/>
          <w:i/>
          <w:iCs/>
          <w:noProof/>
        </w:rPr>
      </w:pPr>
    </w:p>
    <w:p w14:paraId="6C46235F" w14:textId="77777777" w:rsidR="00CA45A8" w:rsidRDefault="00CA45A8" w:rsidP="00CA45A8">
      <w:pPr>
        <w:widowControl w:val="0"/>
        <w:tabs>
          <w:tab w:val="left" w:pos="709"/>
        </w:tabs>
        <w:spacing w:after="0" w:line="240" w:lineRule="auto"/>
        <w:ind w:right="-1"/>
        <w:jc w:val="both"/>
        <w:rPr>
          <w:rFonts w:ascii="Times New Roman" w:hAnsi="Times New Roman"/>
          <w:i/>
          <w:iCs/>
          <w:noProof/>
        </w:rPr>
      </w:pPr>
    </w:p>
    <w:p w14:paraId="663F6C43" w14:textId="77777777" w:rsidR="00CA45A8" w:rsidRDefault="00CA45A8" w:rsidP="00CA45A8">
      <w:pPr>
        <w:widowControl w:val="0"/>
        <w:tabs>
          <w:tab w:val="left" w:pos="709"/>
        </w:tabs>
        <w:spacing w:after="0" w:line="240" w:lineRule="auto"/>
        <w:ind w:right="-1"/>
        <w:jc w:val="both"/>
        <w:rPr>
          <w:rFonts w:ascii="Times New Roman" w:hAnsi="Times New Roman"/>
          <w:i/>
          <w:iCs/>
          <w:noProof/>
        </w:rPr>
      </w:pPr>
    </w:p>
    <w:p w14:paraId="0BEBBB07" w14:textId="77777777" w:rsidR="00CA45A8" w:rsidRDefault="00CA45A8" w:rsidP="00CA45A8">
      <w:pPr>
        <w:widowControl w:val="0"/>
        <w:tabs>
          <w:tab w:val="left" w:pos="709"/>
        </w:tabs>
        <w:spacing w:after="0" w:line="240" w:lineRule="auto"/>
        <w:ind w:right="-1"/>
        <w:jc w:val="both"/>
        <w:rPr>
          <w:rFonts w:ascii="Times New Roman" w:hAnsi="Times New Roman"/>
          <w:i/>
          <w:iCs/>
          <w:noProof/>
        </w:rPr>
      </w:pPr>
    </w:p>
    <w:p w14:paraId="61DC9991" w14:textId="77777777" w:rsidR="00CA45A8" w:rsidRDefault="00CA45A8" w:rsidP="00CA45A8">
      <w:pPr>
        <w:widowControl w:val="0"/>
        <w:tabs>
          <w:tab w:val="left" w:pos="709"/>
        </w:tabs>
        <w:spacing w:after="0" w:line="240" w:lineRule="auto"/>
        <w:ind w:right="-1"/>
        <w:jc w:val="both"/>
        <w:rPr>
          <w:rFonts w:ascii="Times New Roman" w:hAnsi="Times New Roman"/>
          <w:i/>
          <w:iCs/>
          <w:noProof/>
        </w:rPr>
      </w:pPr>
    </w:p>
    <w:p w14:paraId="75B15D84" w14:textId="77777777" w:rsidR="00CA45A8" w:rsidRDefault="00CA45A8" w:rsidP="00CA45A8">
      <w:pPr>
        <w:widowControl w:val="0"/>
        <w:tabs>
          <w:tab w:val="left" w:pos="709"/>
        </w:tabs>
        <w:spacing w:after="0" w:line="240" w:lineRule="auto"/>
        <w:ind w:right="-1"/>
        <w:jc w:val="both"/>
        <w:rPr>
          <w:rFonts w:ascii="Times New Roman" w:hAnsi="Times New Roman"/>
          <w:i/>
          <w:iCs/>
          <w:noProof/>
        </w:rPr>
      </w:pPr>
    </w:p>
    <w:p w14:paraId="0DA55F2A" w14:textId="77777777" w:rsidR="00CA45A8" w:rsidRDefault="00CA45A8" w:rsidP="00CA45A8">
      <w:pPr>
        <w:widowControl w:val="0"/>
        <w:tabs>
          <w:tab w:val="left" w:pos="709"/>
        </w:tabs>
        <w:spacing w:after="0" w:line="240" w:lineRule="auto"/>
        <w:ind w:right="-1"/>
        <w:jc w:val="both"/>
        <w:rPr>
          <w:rFonts w:ascii="Times New Roman" w:hAnsi="Times New Roman"/>
          <w:i/>
          <w:iCs/>
          <w:noProof/>
        </w:rPr>
      </w:pPr>
    </w:p>
    <w:p w14:paraId="738CA625" w14:textId="77777777" w:rsidR="00CA45A8" w:rsidRDefault="00CA45A8" w:rsidP="00CA45A8">
      <w:pPr>
        <w:widowControl w:val="0"/>
        <w:tabs>
          <w:tab w:val="left" w:pos="709"/>
        </w:tabs>
        <w:spacing w:after="0" w:line="240" w:lineRule="auto"/>
        <w:ind w:right="-1"/>
        <w:jc w:val="both"/>
        <w:rPr>
          <w:rFonts w:ascii="Times New Roman" w:hAnsi="Times New Roman"/>
          <w:i/>
          <w:iCs/>
          <w:noProof/>
        </w:rPr>
      </w:pPr>
    </w:p>
    <w:p w14:paraId="19BD1512" w14:textId="77777777" w:rsidR="00CA45A8" w:rsidRDefault="00CA45A8" w:rsidP="00CA45A8">
      <w:pPr>
        <w:widowControl w:val="0"/>
        <w:tabs>
          <w:tab w:val="left" w:pos="709"/>
        </w:tabs>
        <w:spacing w:after="0" w:line="240" w:lineRule="auto"/>
        <w:ind w:right="-1"/>
        <w:jc w:val="both"/>
        <w:rPr>
          <w:rFonts w:ascii="Times New Roman" w:hAnsi="Times New Roman"/>
          <w:i/>
          <w:iCs/>
          <w:noProof/>
        </w:rPr>
      </w:pPr>
    </w:p>
    <w:p w14:paraId="33D81B18" w14:textId="77777777" w:rsidR="006B7D05" w:rsidRDefault="006B7D05" w:rsidP="00CA45A8">
      <w:pPr>
        <w:widowControl w:val="0"/>
        <w:tabs>
          <w:tab w:val="left" w:pos="709"/>
        </w:tabs>
        <w:spacing w:after="0" w:line="240" w:lineRule="auto"/>
        <w:ind w:right="-1"/>
        <w:jc w:val="both"/>
        <w:rPr>
          <w:rFonts w:ascii="Times New Roman" w:hAnsi="Times New Roman"/>
          <w:i/>
          <w:iCs/>
          <w:noProof/>
        </w:rPr>
        <w:sectPr w:rsidR="006B7D05" w:rsidSect="00BC468C">
          <w:headerReference w:type="first" r:id="rId9"/>
          <w:pgSz w:w="11906" w:h="16838" w:code="9"/>
          <w:pgMar w:top="1134" w:right="1134" w:bottom="1134" w:left="1701" w:header="567" w:footer="284" w:gutter="0"/>
          <w:cols w:space="709"/>
          <w:titlePg/>
          <w:docGrid w:linePitch="360"/>
        </w:sectPr>
      </w:pPr>
    </w:p>
    <w:p w14:paraId="6A97D7CF" w14:textId="1EF37997" w:rsidR="009E1706" w:rsidRDefault="009E1706">
      <w:pPr>
        <w:spacing w:after="0" w:line="240" w:lineRule="auto"/>
        <w:rPr>
          <w:rFonts w:ascii="Times New Roman" w:eastAsia="Calibri" w:hAnsi="Times New Roman"/>
          <w:b/>
          <w:bCs/>
          <w:kern w:val="2"/>
          <w:sz w:val="28"/>
          <w:szCs w:val="28"/>
          <w:lang w:eastAsia="en-US"/>
        </w:rPr>
      </w:pPr>
    </w:p>
    <w:p w14:paraId="3794A548" w14:textId="7CC842AA" w:rsidR="00A346B6" w:rsidRDefault="00235934" w:rsidP="00A346B6">
      <w:pPr>
        <w:widowControl w:val="0"/>
        <w:tabs>
          <w:tab w:val="left" w:pos="709"/>
        </w:tabs>
        <w:spacing w:after="0" w:line="240" w:lineRule="auto"/>
        <w:ind w:right="-1"/>
        <w:jc w:val="center"/>
        <w:rPr>
          <w:rFonts w:ascii="Times New Roman" w:eastAsia="Calibri" w:hAnsi="Times New Roman"/>
          <w:b/>
          <w:bCs/>
          <w:kern w:val="2"/>
          <w:sz w:val="28"/>
          <w:szCs w:val="28"/>
        </w:rPr>
      </w:pPr>
      <w:r>
        <w:rPr>
          <w:rFonts w:ascii="Times New Roman" w:eastAsia="Calibri" w:hAnsi="Times New Roman"/>
          <w:b/>
          <w:bCs/>
          <w:kern w:val="2"/>
          <w:sz w:val="28"/>
          <w:szCs w:val="28"/>
          <w:highlight w:val="green"/>
        </w:rPr>
        <w:t>1</w:t>
      </w:r>
      <w:r w:rsidR="00A346B6" w:rsidRPr="00CA45A8">
        <w:rPr>
          <w:rFonts w:ascii="Times New Roman" w:eastAsia="Calibri" w:hAnsi="Times New Roman"/>
          <w:b/>
          <w:bCs/>
          <w:kern w:val="2"/>
          <w:sz w:val="28"/>
          <w:szCs w:val="28"/>
          <w:highlight w:val="green"/>
        </w:rPr>
        <w:t>. ПЕРЕЧЕНЬ МЕРОПРИЯТИЙ ПО ТЕРРИТОРИАЛЬНОМУ ПЛАНИРОВАНИЮ В ЦЕЛЯХ РАЗМЕЩЕНИЯ ОБЪЕКТОВ МЕСТНОГО ЗНАЧЕНИЯ</w:t>
      </w:r>
    </w:p>
    <w:p w14:paraId="5C95918C" w14:textId="77777777" w:rsidR="00A346B6" w:rsidRPr="0098199E" w:rsidRDefault="00A346B6" w:rsidP="00A346B6">
      <w:pPr>
        <w:widowControl w:val="0"/>
        <w:tabs>
          <w:tab w:val="left" w:pos="709"/>
        </w:tabs>
        <w:spacing w:after="0" w:line="240" w:lineRule="auto"/>
        <w:ind w:right="-1" w:firstLine="709"/>
        <w:jc w:val="both"/>
        <w:rPr>
          <w:rFonts w:ascii="Times New Roman" w:eastAsia="Calibri" w:hAnsi="Times New Roman"/>
          <w:kern w:val="2"/>
          <w:sz w:val="28"/>
          <w:szCs w:val="28"/>
        </w:rPr>
      </w:pPr>
    </w:p>
    <w:p w14:paraId="4562905D" w14:textId="3E8D50BD" w:rsidR="006B7D05" w:rsidRPr="00235934" w:rsidRDefault="00235934" w:rsidP="006B7D05">
      <w:pPr>
        <w:spacing w:after="0" w:line="233" w:lineRule="auto"/>
        <w:jc w:val="center"/>
        <w:rPr>
          <w:rFonts w:ascii="Times New Roman" w:hAnsi="Times New Roman"/>
          <w:b/>
          <w:bCs/>
          <w:iCs/>
          <w:kern w:val="2"/>
          <w:sz w:val="28"/>
          <w:szCs w:val="28"/>
          <w:highlight w:val="green"/>
        </w:rPr>
      </w:pPr>
      <w:r>
        <w:rPr>
          <w:rFonts w:ascii="Times New Roman" w:hAnsi="Times New Roman"/>
          <w:b/>
          <w:bCs/>
          <w:iCs/>
          <w:kern w:val="2"/>
          <w:sz w:val="28"/>
          <w:szCs w:val="28"/>
          <w:highlight w:val="green"/>
        </w:rPr>
        <w:t>1</w:t>
      </w:r>
      <w:r w:rsidR="006B7D05" w:rsidRPr="00744EC7">
        <w:rPr>
          <w:rFonts w:ascii="Times New Roman" w:hAnsi="Times New Roman"/>
          <w:b/>
          <w:bCs/>
          <w:iCs/>
          <w:kern w:val="2"/>
          <w:sz w:val="28"/>
          <w:szCs w:val="28"/>
          <w:highlight w:val="green"/>
        </w:rPr>
        <w:t>.</w:t>
      </w:r>
      <w:r w:rsidR="00993D35">
        <w:rPr>
          <w:rFonts w:ascii="Times New Roman" w:hAnsi="Times New Roman"/>
          <w:b/>
          <w:bCs/>
          <w:iCs/>
          <w:kern w:val="2"/>
          <w:sz w:val="28"/>
          <w:szCs w:val="28"/>
          <w:highlight w:val="green"/>
        </w:rPr>
        <w:t>1</w:t>
      </w:r>
      <w:r w:rsidR="006B7D05" w:rsidRPr="00744EC7">
        <w:rPr>
          <w:rFonts w:ascii="Times New Roman" w:hAnsi="Times New Roman"/>
          <w:b/>
          <w:bCs/>
          <w:iCs/>
          <w:kern w:val="2"/>
          <w:sz w:val="28"/>
          <w:szCs w:val="28"/>
          <w:highlight w:val="green"/>
        </w:rPr>
        <w:t xml:space="preserve">. </w:t>
      </w:r>
      <w:bookmarkStart w:id="9" w:name="_Hlk213315586"/>
      <w:r w:rsidR="006B7D05" w:rsidRPr="009B214B">
        <w:rPr>
          <w:rFonts w:ascii="Times New Roman" w:hAnsi="Times New Roman"/>
          <w:b/>
          <w:bCs/>
          <w:iCs/>
          <w:kern w:val="2"/>
          <w:sz w:val="28"/>
          <w:szCs w:val="28"/>
          <w:highlight w:val="green"/>
        </w:rPr>
        <w:t>Мероприяти</w:t>
      </w:r>
      <w:r w:rsidR="006B7D05" w:rsidRPr="00235934">
        <w:rPr>
          <w:rFonts w:ascii="Times New Roman" w:hAnsi="Times New Roman"/>
          <w:b/>
          <w:bCs/>
          <w:iCs/>
          <w:kern w:val="2"/>
          <w:sz w:val="28"/>
          <w:szCs w:val="28"/>
          <w:highlight w:val="green"/>
        </w:rPr>
        <w:t xml:space="preserve">я </w:t>
      </w:r>
      <w:r w:rsidRPr="00235934">
        <w:rPr>
          <w:rFonts w:ascii="Times New Roman" w:hAnsi="Times New Roman"/>
          <w:b/>
          <w:bCs/>
          <w:iCs/>
          <w:kern w:val="2"/>
          <w:sz w:val="28"/>
          <w:szCs w:val="28"/>
          <w:highlight w:val="green"/>
        </w:rPr>
        <w:t>пространственного развития</w:t>
      </w:r>
      <w:r w:rsidR="006B7D05" w:rsidRPr="00235934">
        <w:rPr>
          <w:rFonts w:ascii="Times New Roman" w:hAnsi="Times New Roman"/>
          <w:b/>
          <w:bCs/>
          <w:iCs/>
          <w:kern w:val="2"/>
          <w:sz w:val="28"/>
          <w:szCs w:val="28"/>
          <w:highlight w:val="green"/>
        </w:rPr>
        <w:t xml:space="preserve"> </w:t>
      </w:r>
      <w:r w:rsidRPr="00235934">
        <w:rPr>
          <w:rFonts w:ascii="Times New Roman" w:hAnsi="Times New Roman"/>
          <w:b/>
          <w:bCs/>
          <w:iCs/>
          <w:kern w:val="2"/>
          <w:sz w:val="28"/>
          <w:szCs w:val="28"/>
          <w:highlight w:val="green"/>
        </w:rPr>
        <w:t>в области культурно-бытового и социального обслуживания</w:t>
      </w:r>
      <w:bookmarkEnd w:id="9"/>
    </w:p>
    <w:p w14:paraId="71492071" w14:textId="77777777" w:rsidR="006B7D05" w:rsidRPr="00235934" w:rsidRDefault="006B7D05" w:rsidP="006B7D05">
      <w:pPr>
        <w:spacing w:after="0" w:line="233" w:lineRule="auto"/>
        <w:jc w:val="center"/>
        <w:rPr>
          <w:rFonts w:ascii="Times New Roman" w:hAnsi="Times New Roman"/>
          <w:b/>
          <w:bCs/>
          <w:iCs/>
          <w:kern w:val="2"/>
          <w:sz w:val="28"/>
          <w:szCs w:val="28"/>
          <w:highlight w:val="green"/>
        </w:rPr>
      </w:pPr>
    </w:p>
    <w:p w14:paraId="1D6E7508" w14:textId="343C87B8" w:rsidR="006B7D05" w:rsidRPr="00235934" w:rsidRDefault="006B7D05" w:rsidP="006B7D05">
      <w:pPr>
        <w:spacing w:after="0" w:line="233" w:lineRule="auto"/>
        <w:ind w:firstLine="709"/>
        <w:jc w:val="both"/>
        <w:rPr>
          <w:rFonts w:ascii="Times New Roman" w:eastAsia="Calibri" w:hAnsi="Times New Roman"/>
          <w:sz w:val="28"/>
          <w:highlight w:val="green"/>
          <w:lang w:eastAsia="zh-CN"/>
        </w:rPr>
      </w:pPr>
      <w:r w:rsidRPr="00235934">
        <w:rPr>
          <w:rFonts w:ascii="Times New Roman" w:eastAsia="Calibri" w:hAnsi="Times New Roman"/>
          <w:sz w:val="28"/>
          <w:highlight w:val="green"/>
          <w:lang w:eastAsia="zh-CN"/>
        </w:rPr>
        <w:t xml:space="preserve">Перечень планируемых объектов </w:t>
      </w:r>
      <w:r w:rsidR="00235934" w:rsidRPr="00235934">
        <w:rPr>
          <w:rFonts w:ascii="Times New Roman" w:eastAsia="Calibri" w:hAnsi="Times New Roman"/>
          <w:sz w:val="28"/>
          <w:highlight w:val="green"/>
          <w:lang w:eastAsia="zh-CN"/>
        </w:rPr>
        <w:t>в области культурно-бытового и социального обслуживания</w:t>
      </w:r>
      <w:r w:rsidRPr="00235934">
        <w:rPr>
          <w:rFonts w:ascii="Times New Roman" w:eastAsia="Calibri" w:hAnsi="Times New Roman"/>
          <w:sz w:val="28"/>
          <w:highlight w:val="green"/>
          <w:lang w:eastAsia="zh-CN"/>
        </w:rPr>
        <w:t xml:space="preserve"> представлен в таблице </w:t>
      </w:r>
      <w:r w:rsidR="00235934" w:rsidRPr="00235934">
        <w:rPr>
          <w:rFonts w:ascii="Times New Roman" w:eastAsia="Calibri" w:hAnsi="Times New Roman"/>
          <w:sz w:val="28"/>
          <w:highlight w:val="green"/>
          <w:lang w:eastAsia="zh-CN"/>
        </w:rPr>
        <w:t>1</w:t>
      </w:r>
      <w:r w:rsidRPr="00235934">
        <w:rPr>
          <w:rFonts w:ascii="Times New Roman" w:eastAsia="Calibri" w:hAnsi="Times New Roman"/>
          <w:sz w:val="28"/>
          <w:highlight w:val="green"/>
          <w:lang w:eastAsia="zh-CN"/>
        </w:rPr>
        <w:t>.</w:t>
      </w:r>
      <w:r w:rsidR="00993D35" w:rsidRPr="00235934">
        <w:rPr>
          <w:rFonts w:ascii="Times New Roman" w:eastAsia="Calibri" w:hAnsi="Times New Roman"/>
          <w:sz w:val="28"/>
          <w:highlight w:val="green"/>
          <w:lang w:eastAsia="zh-CN"/>
        </w:rPr>
        <w:t>1</w:t>
      </w:r>
      <w:r w:rsidRPr="00235934">
        <w:rPr>
          <w:rFonts w:ascii="Times New Roman" w:eastAsia="Calibri" w:hAnsi="Times New Roman"/>
          <w:sz w:val="28"/>
          <w:highlight w:val="green"/>
          <w:lang w:eastAsia="zh-CN"/>
        </w:rPr>
        <w:t>.1.</w:t>
      </w:r>
    </w:p>
    <w:p w14:paraId="318C6FA0" w14:textId="77777777" w:rsidR="006B7D05" w:rsidRPr="009B214B" w:rsidRDefault="006B7D05" w:rsidP="006B7D05">
      <w:pPr>
        <w:spacing w:after="0" w:line="233" w:lineRule="auto"/>
        <w:jc w:val="center"/>
        <w:rPr>
          <w:rFonts w:ascii="Times New Roman" w:eastAsia="Calibri" w:hAnsi="Times New Roman"/>
          <w:sz w:val="28"/>
          <w:highlight w:val="green"/>
          <w:lang w:eastAsia="zh-CN"/>
        </w:rPr>
      </w:pPr>
    </w:p>
    <w:p w14:paraId="73A31E0B" w14:textId="644EAEE9" w:rsidR="006B7D05" w:rsidRPr="009B214B" w:rsidRDefault="006B7D05" w:rsidP="006B7D05">
      <w:pPr>
        <w:widowControl w:val="0"/>
        <w:tabs>
          <w:tab w:val="left" w:pos="709"/>
        </w:tabs>
        <w:spacing w:after="0" w:line="233" w:lineRule="auto"/>
        <w:ind w:right="-1"/>
        <w:jc w:val="both"/>
        <w:rPr>
          <w:rFonts w:ascii="Times New Roman" w:eastAsia="Calibri" w:hAnsi="Times New Roman"/>
          <w:b/>
          <w:color w:val="000000"/>
          <w:sz w:val="28"/>
          <w:szCs w:val="28"/>
          <w:highlight w:val="green"/>
        </w:rPr>
      </w:pPr>
      <w:r w:rsidRPr="009B214B">
        <w:rPr>
          <w:rFonts w:ascii="Times New Roman" w:eastAsia="Calibri" w:hAnsi="Times New Roman"/>
          <w:b/>
          <w:color w:val="000000"/>
          <w:sz w:val="28"/>
          <w:szCs w:val="28"/>
          <w:highlight w:val="green"/>
        </w:rPr>
        <w:t xml:space="preserve">Таблица </w:t>
      </w:r>
      <w:r w:rsidR="00235934">
        <w:rPr>
          <w:rFonts w:ascii="Times New Roman" w:eastAsia="Calibri" w:hAnsi="Times New Roman"/>
          <w:b/>
          <w:color w:val="000000"/>
          <w:sz w:val="28"/>
          <w:szCs w:val="28"/>
          <w:highlight w:val="green"/>
        </w:rPr>
        <w:t>1</w:t>
      </w:r>
      <w:r w:rsidRPr="009B214B">
        <w:rPr>
          <w:rFonts w:ascii="Times New Roman" w:eastAsia="Calibri" w:hAnsi="Times New Roman"/>
          <w:b/>
          <w:color w:val="000000"/>
          <w:sz w:val="28"/>
          <w:szCs w:val="28"/>
          <w:highlight w:val="green"/>
        </w:rPr>
        <w:t>.</w:t>
      </w:r>
      <w:r w:rsidR="00993D35">
        <w:rPr>
          <w:rFonts w:ascii="Times New Roman" w:eastAsia="Calibri" w:hAnsi="Times New Roman"/>
          <w:b/>
          <w:color w:val="000000"/>
          <w:sz w:val="28"/>
          <w:szCs w:val="28"/>
          <w:highlight w:val="green"/>
        </w:rPr>
        <w:t>1</w:t>
      </w:r>
      <w:r w:rsidRPr="009B214B">
        <w:rPr>
          <w:rFonts w:ascii="Times New Roman" w:eastAsia="Calibri" w:hAnsi="Times New Roman"/>
          <w:b/>
          <w:color w:val="000000"/>
          <w:sz w:val="28"/>
          <w:szCs w:val="28"/>
          <w:highlight w:val="green"/>
        </w:rPr>
        <w:t>.1. Перечень планируемых объекто</w:t>
      </w:r>
      <w:r w:rsidRPr="00235934">
        <w:rPr>
          <w:rFonts w:ascii="Times New Roman" w:eastAsia="Calibri" w:hAnsi="Times New Roman"/>
          <w:b/>
          <w:color w:val="000000"/>
          <w:sz w:val="28"/>
          <w:szCs w:val="28"/>
          <w:highlight w:val="green"/>
        </w:rPr>
        <w:t xml:space="preserve">в </w:t>
      </w:r>
      <w:r w:rsidR="00235934" w:rsidRPr="00235934">
        <w:rPr>
          <w:rFonts w:ascii="Times New Roman" w:eastAsia="Calibri" w:hAnsi="Times New Roman"/>
          <w:b/>
          <w:color w:val="000000"/>
          <w:sz w:val="28"/>
          <w:szCs w:val="28"/>
          <w:highlight w:val="green"/>
        </w:rPr>
        <w:t>в области культурно-бытового и социального обслуживания</w:t>
      </w:r>
    </w:p>
    <w:p w14:paraId="53C492CB" w14:textId="77777777" w:rsidR="006B7D05" w:rsidRPr="00744EC7" w:rsidRDefault="006B7D05" w:rsidP="006B7D05">
      <w:pPr>
        <w:widowControl w:val="0"/>
        <w:tabs>
          <w:tab w:val="left" w:pos="709"/>
        </w:tabs>
        <w:spacing w:after="0" w:line="233" w:lineRule="auto"/>
        <w:ind w:right="-1"/>
        <w:jc w:val="center"/>
        <w:rPr>
          <w:rFonts w:ascii="Times New Roman" w:eastAsia="Calibri" w:hAnsi="Times New Roman"/>
          <w:kern w:val="2"/>
          <w:sz w:val="28"/>
          <w:szCs w:val="28"/>
          <w:highlight w:val="green"/>
        </w:rPr>
      </w:pPr>
    </w:p>
    <w:tbl>
      <w:tblPr>
        <w:tblpPr w:leftFromText="180" w:rightFromText="180" w:vertAnchor="text" w:tblpXSpec="center" w:tblpY="1"/>
        <w:tblOverlap w:val="never"/>
        <w:tblW w:w="14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68"/>
        <w:gridCol w:w="2688"/>
        <w:gridCol w:w="2409"/>
        <w:gridCol w:w="1985"/>
        <w:gridCol w:w="1843"/>
        <w:gridCol w:w="2551"/>
        <w:gridCol w:w="2722"/>
      </w:tblGrid>
      <w:tr w:rsidR="006B7D05" w:rsidRPr="00744EC7" w14:paraId="3BB14136" w14:textId="77777777" w:rsidTr="00C42D58">
        <w:trPr>
          <w:trHeight w:val="13"/>
          <w:tblHeader/>
        </w:trPr>
        <w:tc>
          <w:tcPr>
            <w:tcW w:w="568" w:type="dxa"/>
            <w:shd w:val="clear" w:color="auto" w:fill="auto"/>
            <w:vAlign w:val="center"/>
          </w:tcPr>
          <w:p w14:paraId="374046E5" w14:textId="77777777" w:rsidR="006B7D05" w:rsidRPr="00744EC7" w:rsidRDefault="006B7D05" w:rsidP="00C42D58">
            <w:pPr>
              <w:spacing w:after="0" w:line="233"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w:t>
            </w:r>
          </w:p>
          <w:p w14:paraId="37EC8E2B" w14:textId="77777777" w:rsidR="006B7D05" w:rsidRPr="00744EC7" w:rsidRDefault="006B7D05" w:rsidP="00C42D58">
            <w:pPr>
              <w:spacing w:after="0" w:line="233"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п/п</w:t>
            </w:r>
          </w:p>
        </w:tc>
        <w:tc>
          <w:tcPr>
            <w:tcW w:w="2688" w:type="dxa"/>
            <w:shd w:val="clear" w:color="auto" w:fill="auto"/>
            <w:vAlign w:val="center"/>
          </w:tcPr>
          <w:p w14:paraId="0916CC56" w14:textId="77777777" w:rsidR="006B7D05" w:rsidRPr="00744EC7" w:rsidRDefault="006B7D05" w:rsidP="00C42D58">
            <w:pPr>
              <w:spacing w:after="0" w:line="233"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Наименование объекта</w:t>
            </w:r>
          </w:p>
        </w:tc>
        <w:tc>
          <w:tcPr>
            <w:tcW w:w="2409" w:type="dxa"/>
            <w:shd w:val="clear" w:color="auto" w:fill="auto"/>
            <w:vAlign w:val="center"/>
          </w:tcPr>
          <w:p w14:paraId="4AA9A202" w14:textId="77777777" w:rsidR="006B7D05" w:rsidRPr="00744EC7" w:rsidRDefault="006B7D05" w:rsidP="00C42D58">
            <w:pPr>
              <w:spacing w:after="0" w:line="233"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Местонахождение объекта</w:t>
            </w:r>
          </w:p>
        </w:tc>
        <w:tc>
          <w:tcPr>
            <w:tcW w:w="1985" w:type="dxa"/>
            <w:shd w:val="clear" w:color="auto" w:fill="auto"/>
            <w:vAlign w:val="center"/>
          </w:tcPr>
          <w:p w14:paraId="68B90B5A" w14:textId="77777777" w:rsidR="006B7D05" w:rsidRPr="00744EC7" w:rsidRDefault="006B7D05" w:rsidP="00C42D58">
            <w:pPr>
              <w:spacing w:after="0" w:line="233"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Характеристика объекта</w:t>
            </w:r>
          </w:p>
        </w:tc>
        <w:tc>
          <w:tcPr>
            <w:tcW w:w="1843" w:type="dxa"/>
            <w:shd w:val="clear" w:color="auto" w:fill="auto"/>
            <w:vAlign w:val="center"/>
          </w:tcPr>
          <w:p w14:paraId="1DF579BA" w14:textId="77777777" w:rsidR="006B7D05" w:rsidRPr="00744EC7" w:rsidRDefault="006B7D05" w:rsidP="00C42D58">
            <w:pPr>
              <w:spacing w:after="0" w:line="233"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Срок реализации</w:t>
            </w:r>
          </w:p>
        </w:tc>
        <w:tc>
          <w:tcPr>
            <w:tcW w:w="2551" w:type="dxa"/>
            <w:vAlign w:val="center"/>
          </w:tcPr>
          <w:p w14:paraId="6D4B9BF9" w14:textId="77777777" w:rsidR="006B7D05" w:rsidRPr="00744EC7" w:rsidRDefault="006B7D05" w:rsidP="00C42D58">
            <w:pPr>
              <w:spacing w:after="0" w:line="233"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Наименование функциональной зоны</w:t>
            </w:r>
          </w:p>
        </w:tc>
        <w:tc>
          <w:tcPr>
            <w:tcW w:w="2722" w:type="dxa"/>
            <w:vAlign w:val="center"/>
          </w:tcPr>
          <w:p w14:paraId="08ABA3A2" w14:textId="77777777" w:rsidR="006B7D05" w:rsidRPr="00744EC7" w:rsidRDefault="006B7D05" w:rsidP="00C42D58">
            <w:pPr>
              <w:spacing w:after="0" w:line="233"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Характеристика зон с особыми условиями использования территорий</w:t>
            </w:r>
          </w:p>
        </w:tc>
      </w:tr>
      <w:tr w:rsidR="00CC479F" w:rsidRPr="00744EC7" w14:paraId="3657D853" w14:textId="77777777" w:rsidTr="00DB09AF">
        <w:tc>
          <w:tcPr>
            <w:tcW w:w="568" w:type="dxa"/>
            <w:vAlign w:val="center"/>
          </w:tcPr>
          <w:p w14:paraId="1A1F99C6" w14:textId="77777777" w:rsidR="00CC479F" w:rsidRPr="00744EC7" w:rsidRDefault="00CC479F" w:rsidP="00CC479F">
            <w:pPr>
              <w:spacing w:after="0" w:line="233" w:lineRule="auto"/>
              <w:jc w:val="center"/>
              <w:rPr>
                <w:rFonts w:ascii="Times New Roman" w:eastAsia="Calibri" w:hAnsi="Times New Roman"/>
                <w:sz w:val="20"/>
                <w:szCs w:val="16"/>
                <w:highlight w:val="green"/>
              </w:rPr>
            </w:pPr>
            <w:r>
              <w:rPr>
                <w:rFonts w:ascii="Times New Roman" w:eastAsia="Calibri" w:hAnsi="Times New Roman"/>
                <w:sz w:val="20"/>
                <w:szCs w:val="16"/>
                <w:highlight w:val="green"/>
              </w:rPr>
              <w:t>1</w:t>
            </w:r>
          </w:p>
        </w:tc>
        <w:tc>
          <w:tcPr>
            <w:tcW w:w="2688" w:type="dxa"/>
            <w:tcBorders>
              <w:top w:val="single" w:sz="4" w:space="0" w:color="000000"/>
              <w:left w:val="single" w:sz="4" w:space="0" w:color="000000"/>
              <w:bottom w:val="single" w:sz="4" w:space="0" w:color="000000"/>
              <w:right w:val="single" w:sz="4" w:space="0" w:color="auto"/>
            </w:tcBorders>
            <w:vAlign w:val="center"/>
          </w:tcPr>
          <w:p w14:paraId="067B783F" w14:textId="031E9D0C" w:rsidR="00CC479F" w:rsidRPr="00CC479F" w:rsidRDefault="00235934"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Pr>
                <w:rFonts w:ascii="Times New Roman" w:hAnsi="Times New Roman" w:cs="Arial"/>
                <w:color w:val="000000"/>
                <w:sz w:val="20"/>
                <w:szCs w:val="20"/>
                <w:highlight w:val="green"/>
              </w:rPr>
              <w:t>Дошкольная образовательная организация</w:t>
            </w:r>
          </w:p>
          <w:p w14:paraId="495AFCA6" w14:textId="74960196" w:rsidR="00CC479F" w:rsidRPr="00CC479F"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CC479F">
              <w:rPr>
                <w:rFonts w:ascii="Times New Roman" w:hAnsi="Times New Roman" w:cs="Arial"/>
                <w:color w:val="000000"/>
                <w:sz w:val="20"/>
                <w:szCs w:val="20"/>
                <w:highlight w:val="green"/>
              </w:rPr>
              <w:t>(</w:t>
            </w:r>
            <w:r w:rsidR="00235934">
              <w:rPr>
                <w:rFonts w:ascii="Times New Roman" w:hAnsi="Times New Roman" w:cs="Arial"/>
                <w:color w:val="000000"/>
                <w:sz w:val="20"/>
                <w:szCs w:val="20"/>
                <w:highlight w:val="green"/>
              </w:rPr>
              <w:t>строительство</w:t>
            </w:r>
            <w:r w:rsidRPr="00CC479F">
              <w:rPr>
                <w:rFonts w:ascii="Times New Roman" w:hAnsi="Times New Roman" w:cs="Arial"/>
                <w:color w:val="000000"/>
                <w:sz w:val="20"/>
                <w:szCs w:val="20"/>
                <w:highlight w:val="green"/>
              </w:rPr>
              <w:t>)</w:t>
            </w:r>
          </w:p>
        </w:tc>
        <w:tc>
          <w:tcPr>
            <w:tcW w:w="2409" w:type="dxa"/>
            <w:tcBorders>
              <w:top w:val="single" w:sz="4" w:space="0" w:color="000000"/>
              <w:left w:val="single" w:sz="4" w:space="0" w:color="000000"/>
              <w:bottom w:val="single" w:sz="4" w:space="0" w:color="000000"/>
              <w:right w:val="single" w:sz="4" w:space="0" w:color="auto"/>
            </w:tcBorders>
            <w:vAlign w:val="center"/>
          </w:tcPr>
          <w:p w14:paraId="788F0E3B" w14:textId="60D5CD50" w:rsidR="00CC479F" w:rsidRPr="001F48D0" w:rsidRDefault="00CC479F" w:rsidP="00CC479F">
            <w:pPr>
              <w:spacing w:after="0" w:line="233" w:lineRule="auto"/>
              <w:jc w:val="center"/>
              <w:rPr>
                <w:rFonts w:ascii="Times New Roman" w:eastAsia="Calibri" w:hAnsi="Times New Roman"/>
                <w:color w:val="000000"/>
                <w:sz w:val="20"/>
                <w:szCs w:val="20"/>
                <w:highlight w:val="green"/>
              </w:rPr>
            </w:pPr>
            <w:r w:rsidRPr="001F48D0">
              <w:rPr>
                <w:rFonts w:ascii="Times New Roman" w:eastAsia="Calibri" w:hAnsi="Times New Roman"/>
                <w:color w:val="000000"/>
                <w:sz w:val="20"/>
                <w:szCs w:val="20"/>
                <w:highlight w:val="green"/>
              </w:rPr>
              <w:t>Курская область</w:t>
            </w:r>
            <w:r w:rsidR="00AC109C" w:rsidRPr="001F48D0">
              <w:rPr>
                <w:rFonts w:ascii="Times New Roman" w:eastAsia="Calibri" w:hAnsi="Times New Roman"/>
                <w:color w:val="000000"/>
                <w:sz w:val="20"/>
                <w:szCs w:val="20"/>
                <w:highlight w:val="green"/>
              </w:rPr>
              <w:t>,</w:t>
            </w:r>
          </w:p>
          <w:p w14:paraId="2321D5A9" w14:textId="040646C0" w:rsidR="00CC479F" w:rsidRPr="001F48D0" w:rsidRDefault="00235934" w:rsidP="00CC479F">
            <w:pPr>
              <w:spacing w:after="0" w:line="233" w:lineRule="auto"/>
              <w:jc w:val="center"/>
              <w:rPr>
                <w:rFonts w:ascii="Times New Roman" w:eastAsia="Calibri" w:hAnsi="Times New Roman"/>
                <w:color w:val="000000"/>
                <w:sz w:val="20"/>
                <w:szCs w:val="20"/>
                <w:highlight w:val="green"/>
              </w:rPr>
            </w:pPr>
            <w:r>
              <w:rPr>
                <w:rFonts w:ascii="Times New Roman" w:eastAsia="Calibri" w:hAnsi="Times New Roman"/>
                <w:color w:val="000000"/>
                <w:sz w:val="20"/>
                <w:szCs w:val="20"/>
                <w:highlight w:val="green"/>
              </w:rPr>
              <w:t>Горшеченский</w:t>
            </w:r>
            <w:r w:rsidR="00CC479F" w:rsidRPr="001F48D0">
              <w:rPr>
                <w:rFonts w:ascii="Times New Roman" w:eastAsia="Calibri" w:hAnsi="Times New Roman"/>
                <w:color w:val="000000"/>
                <w:sz w:val="20"/>
                <w:szCs w:val="20"/>
                <w:highlight w:val="green"/>
              </w:rPr>
              <w:t xml:space="preserve"> район</w:t>
            </w:r>
            <w:r w:rsidR="008A67E8" w:rsidRPr="001F48D0">
              <w:rPr>
                <w:rFonts w:ascii="Times New Roman" w:eastAsia="Calibri" w:hAnsi="Times New Roman"/>
                <w:color w:val="000000"/>
                <w:sz w:val="20"/>
                <w:szCs w:val="20"/>
                <w:highlight w:val="green"/>
              </w:rPr>
              <w:t>,</w:t>
            </w:r>
            <w:r w:rsidR="008A67E8" w:rsidRPr="001F48D0">
              <w:rPr>
                <w:highlight w:val="green"/>
              </w:rPr>
              <w:t xml:space="preserve"> </w:t>
            </w:r>
            <w:r w:rsidR="008A67E8" w:rsidRPr="001F48D0">
              <w:rPr>
                <w:rFonts w:ascii="Times New Roman" w:eastAsia="Calibri" w:hAnsi="Times New Roman"/>
                <w:color w:val="000000"/>
                <w:sz w:val="20"/>
                <w:szCs w:val="20"/>
                <w:highlight w:val="green"/>
              </w:rPr>
              <w:t>муниципальное образование</w:t>
            </w:r>
          </w:p>
          <w:p w14:paraId="640E8158" w14:textId="6F4ACE09" w:rsidR="00CC479F" w:rsidRPr="001F48D0" w:rsidRDefault="00AC109C" w:rsidP="00CC479F">
            <w:pPr>
              <w:spacing w:after="0" w:line="233" w:lineRule="auto"/>
              <w:jc w:val="center"/>
              <w:rPr>
                <w:rFonts w:ascii="Times New Roman" w:eastAsia="Calibri" w:hAnsi="Times New Roman"/>
                <w:color w:val="000000"/>
                <w:sz w:val="20"/>
                <w:szCs w:val="20"/>
                <w:highlight w:val="green"/>
              </w:rPr>
            </w:pPr>
            <w:r w:rsidRPr="001F48D0">
              <w:rPr>
                <w:rFonts w:ascii="Times New Roman" w:eastAsia="Calibri" w:hAnsi="Times New Roman"/>
                <w:color w:val="000000"/>
                <w:sz w:val="20"/>
                <w:szCs w:val="20"/>
                <w:highlight w:val="green"/>
              </w:rPr>
              <w:t>«</w:t>
            </w:r>
            <w:r w:rsidR="00235934">
              <w:rPr>
                <w:rFonts w:ascii="Times New Roman" w:eastAsia="Calibri" w:hAnsi="Times New Roman"/>
                <w:color w:val="000000"/>
                <w:sz w:val="20"/>
                <w:szCs w:val="20"/>
                <w:highlight w:val="green"/>
              </w:rPr>
              <w:t xml:space="preserve">Ясеновский </w:t>
            </w:r>
            <w:r w:rsidR="00CC479F" w:rsidRPr="001F48D0">
              <w:rPr>
                <w:rFonts w:ascii="Times New Roman" w:eastAsia="Calibri" w:hAnsi="Times New Roman"/>
                <w:color w:val="000000"/>
                <w:sz w:val="20"/>
                <w:szCs w:val="20"/>
                <w:highlight w:val="green"/>
              </w:rPr>
              <w:t>сельсовет</w:t>
            </w:r>
            <w:r w:rsidRPr="001F48D0">
              <w:rPr>
                <w:rFonts w:ascii="Times New Roman" w:eastAsia="Calibri" w:hAnsi="Times New Roman"/>
                <w:color w:val="000000"/>
                <w:sz w:val="20"/>
                <w:szCs w:val="20"/>
                <w:highlight w:val="green"/>
              </w:rPr>
              <w:t>»</w:t>
            </w:r>
            <w:r w:rsidR="00CC479F" w:rsidRPr="001F48D0">
              <w:rPr>
                <w:rFonts w:ascii="Times New Roman" w:eastAsia="Calibri" w:hAnsi="Times New Roman"/>
                <w:color w:val="000000"/>
                <w:sz w:val="20"/>
                <w:szCs w:val="20"/>
                <w:highlight w:val="green"/>
              </w:rPr>
              <w:t xml:space="preserve">, </w:t>
            </w:r>
          </w:p>
          <w:p w14:paraId="7CD88F96" w14:textId="57B63BB6" w:rsidR="00CC479F" w:rsidRPr="001F48D0" w:rsidRDefault="00235934" w:rsidP="00CC479F">
            <w:pPr>
              <w:spacing w:after="0" w:line="233" w:lineRule="auto"/>
              <w:jc w:val="center"/>
              <w:rPr>
                <w:rFonts w:ascii="Times New Roman" w:eastAsia="Calibri" w:hAnsi="Times New Roman"/>
                <w:color w:val="000000"/>
                <w:sz w:val="20"/>
                <w:szCs w:val="20"/>
                <w:highlight w:val="green"/>
              </w:rPr>
            </w:pPr>
            <w:r w:rsidRPr="00235934">
              <w:rPr>
                <w:rFonts w:ascii="Times New Roman" w:eastAsia="Calibri" w:hAnsi="Times New Roman"/>
                <w:color w:val="000000"/>
                <w:sz w:val="20"/>
                <w:szCs w:val="20"/>
                <w:highlight w:val="green"/>
              </w:rPr>
              <w:t>с. Кулевка</w:t>
            </w:r>
          </w:p>
        </w:tc>
        <w:tc>
          <w:tcPr>
            <w:tcW w:w="1985" w:type="dxa"/>
            <w:tcBorders>
              <w:top w:val="single" w:sz="4" w:space="0" w:color="000000"/>
              <w:left w:val="single" w:sz="4" w:space="0" w:color="000000"/>
              <w:bottom w:val="single" w:sz="4" w:space="0" w:color="000000"/>
              <w:right w:val="single" w:sz="4" w:space="0" w:color="auto"/>
            </w:tcBorders>
            <w:vAlign w:val="center"/>
          </w:tcPr>
          <w:p w14:paraId="1B096947" w14:textId="72D4049B" w:rsidR="0008494F" w:rsidRPr="009D23DC" w:rsidRDefault="009D23DC" w:rsidP="0008494F">
            <w:pPr>
              <w:spacing w:after="0" w:line="233" w:lineRule="auto"/>
              <w:jc w:val="center"/>
              <w:rPr>
                <w:rFonts w:ascii="Times New Roman" w:eastAsia="Calibri" w:hAnsi="Times New Roman"/>
                <w:color w:val="000000"/>
                <w:sz w:val="20"/>
                <w:szCs w:val="20"/>
                <w:highlight w:val="green"/>
              </w:rPr>
            </w:pPr>
            <w:r w:rsidRPr="009D23DC">
              <w:rPr>
                <w:rFonts w:ascii="Times New Roman" w:eastAsia="Calibri" w:hAnsi="Times New Roman"/>
                <w:color w:val="000000"/>
                <w:sz w:val="20"/>
                <w:szCs w:val="20"/>
                <w:highlight w:val="green"/>
              </w:rPr>
              <w:t>Вместимость 25 мест</w:t>
            </w:r>
          </w:p>
        </w:tc>
        <w:tc>
          <w:tcPr>
            <w:tcW w:w="1843" w:type="dxa"/>
            <w:tcBorders>
              <w:top w:val="single" w:sz="4" w:space="0" w:color="000000"/>
              <w:left w:val="single" w:sz="4" w:space="0" w:color="000000"/>
              <w:bottom w:val="single" w:sz="4" w:space="0" w:color="000000"/>
              <w:right w:val="single" w:sz="4" w:space="0" w:color="000000"/>
            </w:tcBorders>
            <w:vAlign w:val="center"/>
          </w:tcPr>
          <w:p w14:paraId="53187EF7" w14:textId="735CBEB7" w:rsidR="00CC479F" w:rsidRPr="00CC479F"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CC479F">
              <w:rPr>
                <w:rFonts w:ascii="Times New Roman" w:hAnsi="Times New Roman" w:cs="Arial"/>
                <w:color w:val="000000"/>
                <w:sz w:val="20"/>
                <w:szCs w:val="20"/>
                <w:highlight w:val="green"/>
              </w:rPr>
              <w:t>Расчетный срок</w:t>
            </w:r>
          </w:p>
        </w:tc>
        <w:tc>
          <w:tcPr>
            <w:tcW w:w="2551" w:type="dxa"/>
            <w:tcBorders>
              <w:top w:val="single" w:sz="4" w:space="0" w:color="000000"/>
              <w:left w:val="single" w:sz="4" w:space="0" w:color="000000"/>
              <w:bottom w:val="single" w:sz="4" w:space="0" w:color="000000"/>
              <w:right w:val="single" w:sz="4" w:space="0" w:color="000000"/>
            </w:tcBorders>
            <w:vAlign w:val="center"/>
          </w:tcPr>
          <w:p w14:paraId="6DCBB014" w14:textId="1354EFA8" w:rsidR="00CC479F" w:rsidRPr="00CC479F" w:rsidRDefault="009D23DC"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9D23DC">
              <w:rPr>
                <w:rFonts w:ascii="Times New Roman" w:hAnsi="Times New Roman" w:cs="Arial"/>
                <w:color w:val="000000"/>
                <w:sz w:val="20"/>
                <w:szCs w:val="20"/>
                <w:highlight w:val="green"/>
              </w:rPr>
              <w:t>Многофункциональная общественно-деловая зона</w:t>
            </w:r>
          </w:p>
        </w:tc>
        <w:tc>
          <w:tcPr>
            <w:tcW w:w="2722" w:type="dxa"/>
            <w:tcBorders>
              <w:top w:val="single" w:sz="4" w:space="0" w:color="000000"/>
              <w:left w:val="single" w:sz="4" w:space="0" w:color="000000"/>
              <w:bottom w:val="single" w:sz="4" w:space="0" w:color="000000"/>
              <w:right w:val="single" w:sz="4" w:space="0" w:color="000000"/>
            </w:tcBorders>
            <w:vAlign w:val="center"/>
          </w:tcPr>
          <w:p w14:paraId="3A2EF41D" w14:textId="77777777" w:rsidR="00CC479F" w:rsidRPr="00744EC7"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744EC7">
              <w:rPr>
                <w:rFonts w:ascii="Times New Roman" w:hAnsi="Times New Roman" w:cs="Arial"/>
                <w:color w:val="000000"/>
                <w:sz w:val="20"/>
                <w:szCs w:val="20"/>
                <w:highlight w:val="green"/>
              </w:rPr>
              <w:t>Не устанавливается</w:t>
            </w:r>
          </w:p>
        </w:tc>
      </w:tr>
    </w:tbl>
    <w:p w14:paraId="2A797B7B" w14:textId="680E24F8" w:rsidR="00AC109C" w:rsidRDefault="00AC109C" w:rsidP="00AC109C">
      <w:pPr>
        <w:spacing w:after="0" w:line="240" w:lineRule="auto"/>
        <w:rPr>
          <w:rFonts w:ascii="Times New Roman" w:hAnsi="Times New Roman"/>
          <w:b/>
          <w:bCs/>
          <w:iCs/>
          <w:kern w:val="2"/>
          <w:sz w:val="28"/>
          <w:szCs w:val="28"/>
          <w:highlight w:val="green"/>
        </w:rPr>
      </w:pPr>
    </w:p>
    <w:p w14:paraId="5ED77F68" w14:textId="3DDF4C6F" w:rsidR="006B7D05" w:rsidRPr="009B214B" w:rsidRDefault="00235934" w:rsidP="006B7D05">
      <w:pPr>
        <w:spacing w:after="0" w:line="233" w:lineRule="auto"/>
        <w:jc w:val="center"/>
        <w:rPr>
          <w:rFonts w:ascii="Times New Roman" w:hAnsi="Times New Roman"/>
          <w:b/>
          <w:bCs/>
          <w:iCs/>
          <w:kern w:val="2"/>
          <w:sz w:val="28"/>
          <w:szCs w:val="28"/>
          <w:highlight w:val="green"/>
        </w:rPr>
      </w:pPr>
      <w:r>
        <w:rPr>
          <w:rFonts w:ascii="Times New Roman" w:hAnsi="Times New Roman"/>
          <w:b/>
          <w:bCs/>
          <w:iCs/>
          <w:kern w:val="2"/>
          <w:sz w:val="28"/>
          <w:szCs w:val="28"/>
          <w:highlight w:val="green"/>
        </w:rPr>
        <w:t>1</w:t>
      </w:r>
      <w:r w:rsidR="006B7D05" w:rsidRPr="009B214B">
        <w:rPr>
          <w:rFonts w:ascii="Times New Roman" w:hAnsi="Times New Roman"/>
          <w:b/>
          <w:bCs/>
          <w:iCs/>
          <w:kern w:val="2"/>
          <w:sz w:val="28"/>
          <w:szCs w:val="28"/>
          <w:highlight w:val="green"/>
        </w:rPr>
        <w:t>.</w:t>
      </w:r>
      <w:r w:rsidR="00993D35">
        <w:rPr>
          <w:rFonts w:ascii="Times New Roman" w:hAnsi="Times New Roman"/>
          <w:b/>
          <w:bCs/>
          <w:iCs/>
          <w:kern w:val="2"/>
          <w:sz w:val="28"/>
          <w:szCs w:val="28"/>
          <w:highlight w:val="green"/>
        </w:rPr>
        <w:t>2</w:t>
      </w:r>
      <w:r w:rsidR="006B7D05" w:rsidRPr="009B214B">
        <w:rPr>
          <w:rFonts w:ascii="Times New Roman" w:hAnsi="Times New Roman"/>
          <w:b/>
          <w:bCs/>
          <w:iCs/>
          <w:kern w:val="2"/>
          <w:sz w:val="28"/>
          <w:szCs w:val="28"/>
          <w:highlight w:val="green"/>
        </w:rPr>
        <w:t>. Мероприятия по развитию инженерной инфраструктуры</w:t>
      </w:r>
    </w:p>
    <w:p w14:paraId="0C3F90C0" w14:textId="77777777" w:rsidR="006B7D05" w:rsidRPr="009B214B" w:rsidRDefault="006B7D05" w:rsidP="006B7D05">
      <w:pPr>
        <w:spacing w:after="0" w:line="233" w:lineRule="auto"/>
        <w:jc w:val="center"/>
        <w:rPr>
          <w:rFonts w:ascii="Times New Roman" w:hAnsi="Times New Roman"/>
          <w:b/>
          <w:bCs/>
          <w:iCs/>
          <w:kern w:val="2"/>
          <w:sz w:val="28"/>
          <w:szCs w:val="28"/>
          <w:highlight w:val="green"/>
        </w:rPr>
      </w:pPr>
    </w:p>
    <w:p w14:paraId="7DA0D2AA" w14:textId="2229BE11" w:rsidR="006B7D05" w:rsidRDefault="006B7D05" w:rsidP="006B7D05">
      <w:pPr>
        <w:spacing w:after="0" w:line="233" w:lineRule="auto"/>
        <w:ind w:firstLine="709"/>
        <w:jc w:val="both"/>
        <w:rPr>
          <w:rFonts w:ascii="Times New Roman" w:eastAsia="Calibri" w:hAnsi="Times New Roman"/>
          <w:sz w:val="28"/>
          <w:lang w:eastAsia="zh-CN"/>
        </w:rPr>
      </w:pPr>
      <w:r w:rsidRPr="009B214B">
        <w:rPr>
          <w:rFonts w:ascii="Times New Roman" w:eastAsia="Calibri" w:hAnsi="Times New Roman"/>
          <w:sz w:val="28"/>
          <w:highlight w:val="green"/>
          <w:lang w:eastAsia="zh-CN"/>
        </w:rPr>
        <w:t xml:space="preserve">Перечень планируемых объектов по развитию инженерной инфраструктуры представлен в таблице </w:t>
      </w:r>
      <w:r w:rsidR="00235934">
        <w:rPr>
          <w:rFonts w:ascii="Times New Roman" w:eastAsia="Calibri" w:hAnsi="Times New Roman"/>
          <w:sz w:val="28"/>
          <w:highlight w:val="green"/>
          <w:lang w:eastAsia="zh-CN"/>
        </w:rPr>
        <w:t>1</w:t>
      </w:r>
      <w:r w:rsidRPr="009B214B">
        <w:rPr>
          <w:rFonts w:ascii="Times New Roman" w:eastAsia="Calibri" w:hAnsi="Times New Roman"/>
          <w:sz w:val="28"/>
          <w:highlight w:val="green"/>
          <w:lang w:eastAsia="zh-CN"/>
        </w:rPr>
        <w:t>.</w:t>
      </w:r>
      <w:r w:rsidR="00993D35">
        <w:rPr>
          <w:rFonts w:ascii="Times New Roman" w:eastAsia="Calibri" w:hAnsi="Times New Roman"/>
          <w:sz w:val="28"/>
          <w:highlight w:val="green"/>
          <w:lang w:eastAsia="zh-CN"/>
        </w:rPr>
        <w:t>2</w:t>
      </w:r>
      <w:r w:rsidRPr="009B214B">
        <w:rPr>
          <w:rFonts w:ascii="Times New Roman" w:eastAsia="Calibri" w:hAnsi="Times New Roman"/>
          <w:sz w:val="28"/>
          <w:highlight w:val="green"/>
          <w:lang w:eastAsia="zh-CN"/>
        </w:rPr>
        <w:t>.1.</w:t>
      </w:r>
    </w:p>
    <w:p w14:paraId="1DBEB773" w14:textId="77777777" w:rsidR="006B7D05" w:rsidRPr="0083776F" w:rsidRDefault="006B7D05" w:rsidP="006B7D05">
      <w:pPr>
        <w:spacing w:after="0" w:line="233" w:lineRule="auto"/>
        <w:ind w:firstLine="709"/>
        <w:jc w:val="both"/>
        <w:rPr>
          <w:rFonts w:ascii="Times New Roman" w:eastAsia="Calibri" w:hAnsi="Times New Roman"/>
          <w:sz w:val="28"/>
          <w:lang w:eastAsia="zh-CN"/>
        </w:rPr>
      </w:pPr>
    </w:p>
    <w:p w14:paraId="58CE2709" w14:textId="77777777" w:rsidR="00FE0866" w:rsidRDefault="00FE0866" w:rsidP="006B7D05">
      <w:pPr>
        <w:widowControl w:val="0"/>
        <w:tabs>
          <w:tab w:val="left" w:pos="709"/>
        </w:tabs>
        <w:spacing w:after="0" w:line="240" w:lineRule="auto"/>
        <w:ind w:right="-1"/>
        <w:jc w:val="both"/>
        <w:rPr>
          <w:rFonts w:ascii="Times New Roman" w:eastAsia="Calibri" w:hAnsi="Times New Roman"/>
          <w:b/>
          <w:color w:val="000000"/>
          <w:sz w:val="28"/>
          <w:szCs w:val="28"/>
          <w:highlight w:val="green"/>
        </w:rPr>
      </w:pPr>
    </w:p>
    <w:p w14:paraId="12BD8F77" w14:textId="77777777" w:rsidR="00FE0866" w:rsidRDefault="00FE0866" w:rsidP="006B7D05">
      <w:pPr>
        <w:widowControl w:val="0"/>
        <w:tabs>
          <w:tab w:val="left" w:pos="709"/>
        </w:tabs>
        <w:spacing w:after="0" w:line="240" w:lineRule="auto"/>
        <w:ind w:right="-1"/>
        <w:jc w:val="both"/>
        <w:rPr>
          <w:rFonts w:ascii="Times New Roman" w:eastAsia="Calibri" w:hAnsi="Times New Roman"/>
          <w:b/>
          <w:color w:val="000000"/>
          <w:sz w:val="28"/>
          <w:szCs w:val="28"/>
          <w:highlight w:val="green"/>
        </w:rPr>
      </w:pPr>
    </w:p>
    <w:p w14:paraId="584A9B40" w14:textId="77777777" w:rsidR="00FE0866" w:rsidRDefault="00FE0866" w:rsidP="006B7D05">
      <w:pPr>
        <w:widowControl w:val="0"/>
        <w:tabs>
          <w:tab w:val="left" w:pos="709"/>
        </w:tabs>
        <w:spacing w:after="0" w:line="240" w:lineRule="auto"/>
        <w:ind w:right="-1"/>
        <w:jc w:val="both"/>
        <w:rPr>
          <w:rFonts w:ascii="Times New Roman" w:eastAsia="Calibri" w:hAnsi="Times New Roman"/>
          <w:b/>
          <w:color w:val="000000"/>
          <w:sz w:val="28"/>
          <w:szCs w:val="28"/>
          <w:highlight w:val="green"/>
        </w:rPr>
      </w:pPr>
    </w:p>
    <w:p w14:paraId="56F9963F" w14:textId="77777777" w:rsidR="00FE0866" w:rsidRDefault="00FE0866" w:rsidP="006B7D05">
      <w:pPr>
        <w:widowControl w:val="0"/>
        <w:tabs>
          <w:tab w:val="left" w:pos="709"/>
        </w:tabs>
        <w:spacing w:after="0" w:line="240" w:lineRule="auto"/>
        <w:ind w:right="-1"/>
        <w:jc w:val="both"/>
        <w:rPr>
          <w:rFonts w:ascii="Times New Roman" w:eastAsia="Calibri" w:hAnsi="Times New Roman"/>
          <w:b/>
          <w:color w:val="000000"/>
          <w:sz w:val="28"/>
          <w:szCs w:val="28"/>
          <w:highlight w:val="green"/>
        </w:rPr>
      </w:pPr>
    </w:p>
    <w:p w14:paraId="38907BA3" w14:textId="4132DA9D" w:rsidR="006B7D05" w:rsidRPr="00744EC7" w:rsidRDefault="006B7D05" w:rsidP="006B7D05">
      <w:pPr>
        <w:widowControl w:val="0"/>
        <w:tabs>
          <w:tab w:val="left" w:pos="709"/>
        </w:tabs>
        <w:spacing w:after="0" w:line="240" w:lineRule="auto"/>
        <w:ind w:right="-1"/>
        <w:jc w:val="both"/>
        <w:rPr>
          <w:rFonts w:ascii="Times New Roman" w:eastAsia="Calibri" w:hAnsi="Times New Roman"/>
          <w:b/>
          <w:color w:val="000000"/>
          <w:sz w:val="28"/>
          <w:szCs w:val="28"/>
          <w:highlight w:val="green"/>
        </w:rPr>
      </w:pPr>
      <w:r w:rsidRPr="00744EC7">
        <w:rPr>
          <w:rFonts w:ascii="Times New Roman" w:eastAsia="Calibri" w:hAnsi="Times New Roman"/>
          <w:b/>
          <w:color w:val="000000"/>
          <w:sz w:val="28"/>
          <w:szCs w:val="28"/>
          <w:highlight w:val="green"/>
        </w:rPr>
        <w:lastRenderedPageBreak/>
        <w:t xml:space="preserve">Таблица </w:t>
      </w:r>
      <w:r w:rsidR="00235934">
        <w:rPr>
          <w:rFonts w:ascii="Times New Roman" w:eastAsia="Calibri" w:hAnsi="Times New Roman"/>
          <w:b/>
          <w:color w:val="000000"/>
          <w:sz w:val="28"/>
          <w:szCs w:val="28"/>
          <w:highlight w:val="green"/>
        </w:rPr>
        <w:t>1</w:t>
      </w:r>
      <w:r w:rsidRPr="00744EC7">
        <w:rPr>
          <w:rFonts w:ascii="Times New Roman" w:eastAsia="Calibri" w:hAnsi="Times New Roman"/>
          <w:b/>
          <w:color w:val="000000"/>
          <w:sz w:val="28"/>
          <w:szCs w:val="28"/>
          <w:highlight w:val="green"/>
        </w:rPr>
        <w:t>.</w:t>
      </w:r>
      <w:r w:rsidR="00993D35">
        <w:rPr>
          <w:rFonts w:ascii="Times New Roman" w:eastAsia="Calibri" w:hAnsi="Times New Roman"/>
          <w:b/>
          <w:color w:val="000000"/>
          <w:sz w:val="28"/>
          <w:szCs w:val="28"/>
          <w:highlight w:val="green"/>
        </w:rPr>
        <w:t>2</w:t>
      </w:r>
      <w:r w:rsidRPr="00744EC7">
        <w:rPr>
          <w:rFonts w:ascii="Times New Roman" w:eastAsia="Calibri" w:hAnsi="Times New Roman"/>
          <w:b/>
          <w:color w:val="000000"/>
          <w:sz w:val="28"/>
          <w:szCs w:val="28"/>
          <w:highlight w:val="green"/>
        </w:rPr>
        <w:t xml:space="preserve">.1. </w:t>
      </w:r>
      <w:r w:rsidRPr="007F4E00">
        <w:rPr>
          <w:rFonts w:ascii="Times New Roman" w:eastAsia="Calibri" w:hAnsi="Times New Roman"/>
          <w:b/>
          <w:color w:val="000000"/>
          <w:sz w:val="28"/>
          <w:szCs w:val="28"/>
          <w:highlight w:val="green"/>
        </w:rPr>
        <w:t>Перечень планируемых объектов по развитию инженерной инфраструктуры</w:t>
      </w:r>
    </w:p>
    <w:p w14:paraId="19E3F349" w14:textId="77777777" w:rsidR="006B7D05" w:rsidRPr="00744EC7" w:rsidRDefault="006B7D05" w:rsidP="006B7D05">
      <w:pPr>
        <w:widowControl w:val="0"/>
        <w:tabs>
          <w:tab w:val="left" w:pos="709"/>
        </w:tabs>
        <w:spacing w:after="0" w:line="240" w:lineRule="auto"/>
        <w:ind w:right="-1"/>
        <w:jc w:val="both"/>
        <w:rPr>
          <w:rFonts w:ascii="Times New Roman" w:eastAsia="Calibri" w:hAnsi="Times New Roman"/>
          <w:b/>
          <w:color w:val="000000"/>
          <w:sz w:val="28"/>
          <w:szCs w:val="28"/>
          <w:highlight w:val="green"/>
        </w:rPr>
      </w:pPr>
    </w:p>
    <w:tbl>
      <w:tblPr>
        <w:tblW w:w="14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67"/>
        <w:gridCol w:w="2694"/>
        <w:gridCol w:w="2409"/>
        <w:gridCol w:w="1985"/>
        <w:gridCol w:w="1843"/>
        <w:gridCol w:w="2546"/>
        <w:gridCol w:w="2698"/>
      </w:tblGrid>
      <w:tr w:rsidR="006B7D05" w:rsidRPr="00744EC7" w14:paraId="461CEAA9" w14:textId="77777777" w:rsidTr="00C42D58">
        <w:trPr>
          <w:tblHeader/>
          <w:jc w:val="center"/>
        </w:trPr>
        <w:tc>
          <w:tcPr>
            <w:tcW w:w="567" w:type="dxa"/>
            <w:shd w:val="clear" w:color="auto" w:fill="auto"/>
            <w:vAlign w:val="center"/>
          </w:tcPr>
          <w:p w14:paraId="58F8ED8B" w14:textId="77777777" w:rsidR="006B7D05" w:rsidRPr="00744EC7" w:rsidRDefault="006B7D05" w:rsidP="00C42D58">
            <w:pPr>
              <w:spacing w:after="0" w:line="240"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w:t>
            </w:r>
          </w:p>
          <w:p w14:paraId="60BDC5E9" w14:textId="77777777" w:rsidR="006B7D05" w:rsidRPr="00744EC7" w:rsidRDefault="006B7D05" w:rsidP="00C42D58">
            <w:pPr>
              <w:spacing w:after="0" w:line="240"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п/п</w:t>
            </w:r>
          </w:p>
        </w:tc>
        <w:tc>
          <w:tcPr>
            <w:tcW w:w="2694" w:type="dxa"/>
            <w:shd w:val="clear" w:color="auto" w:fill="auto"/>
            <w:vAlign w:val="center"/>
          </w:tcPr>
          <w:p w14:paraId="6B5E625E" w14:textId="77777777" w:rsidR="006B7D05" w:rsidRPr="00744EC7" w:rsidRDefault="006B7D05" w:rsidP="00C42D58">
            <w:pPr>
              <w:spacing w:after="0" w:line="240"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Наименование объекта</w:t>
            </w:r>
          </w:p>
        </w:tc>
        <w:tc>
          <w:tcPr>
            <w:tcW w:w="2409" w:type="dxa"/>
            <w:shd w:val="clear" w:color="auto" w:fill="auto"/>
            <w:vAlign w:val="center"/>
          </w:tcPr>
          <w:p w14:paraId="1EF0B17A" w14:textId="77777777" w:rsidR="006B7D05" w:rsidRPr="00744EC7" w:rsidRDefault="006B7D05" w:rsidP="00C42D58">
            <w:pPr>
              <w:spacing w:after="0" w:line="240"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Местонахождение объекта</w:t>
            </w:r>
          </w:p>
        </w:tc>
        <w:tc>
          <w:tcPr>
            <w:tcW w:w="1985" w:type="dxa"/>
            <w:shd w:val="clear" w:color="auto" w:fill="auto"/>
            <w:vAlign w:val="center"/>
          </w:tcPr>
          <w:p w14:paraId="12D55C95" w14:textId="77777777" w:rsidR="006B7D05" w:rsidRPr="00744EC7" w:rsidRDefault="006B7D05" w:rsidP="00C42D58">
            <w:pPr>
              <w:spacing w:after="0" w:line="240"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Характеристика объекта</w:t>
            </w:r>
          </w:p>
        </w:tc>
        <w:tc>
          <w:tcPr>
            <w:tcW w:w="1843" w:type="dxa"/>
            <w:shd w:val="clear" w:color="auto" w:fill="auto"/>
            <w:vAlign w:val="center"/>
          </w:tcPr>
          <w:p w14:paraId="1E4D69A4" w14:textId="77777777" w:rsidR="006B7D05" w:rsidRPr="00744EC7" w:rsidRDefault="006B7D05" w:rsidP="00C42D58">
            <w:pPr>
              <w:spacing w:after="0" w:line="240"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Срок реализации</w:t>
            </w:r>
          </w:p>
        </w:tc>
        <w:tc>
          <w:tcPr>
            <w:tcW w:w="2546" w:type="dxa"/>
            <w:vAlign w:val="center"/>
          </w:tcPr>
          <w:p w14:paraId="1ADA842F" w14:textId="77777777" w:rsidR="006B7D05" w:rsidRPr="00744EC7" w:rsidRDefault="006B7D05" w:rsidP="00C42D58">
            <w:pPr>
              <w:spacing w:after="0" w:line="240"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Наименование функциональной зоны</w:t>
            </w:r>
          </w:p>
        </w:tc>
        <w:tc>
          <w:tcPr>
            <w:tcW w:w="2698" w:type="dxa"/>
            <w:vAlign w:val="center"/>
          </w:tcPr>
          <w:p w14:paraId="4C0DBD1D" w14:textId="77777777" w:rsidR="006B7D05" w:rsidRPr="00744EC7" w:rsidRDefault="006B7D05" w:rsidP="00C42D58">
            <w:pPr>
              <w:spacing w:after="0" w:line="240"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Характеристика зон с особыми условиями использования территорий</w:t>
            </w:r>
          </w:p>
        </w:tc>
      </w:tr>
      <w:tr w:rsidR="006B7D05" w:rsidRPr="00744EC7" w14:paraId="74BD6388" w14:textId="77777777" w:rsidTr="00C42D58">
        <w:trPr>
          <w:jc w:val="center"/>
        </w:trPr>
        <w:tc>
          <w:tcPr>
            <w:tcW w:w="567" w:type="dxa"/>
            <w:vAlign w:val="center"/>
          </w:tcPr>
          <w:p w14:paraId="5E63292A" w14:textId="77777777" w:rsidR="006B7D05" w:rsidRPr="00744EC7" w:rsidRDefault="006B7D05" w:rsidP="00C42D58">
            <w:pPr>
              <w:spacing w:after="0" w:line="240" w:lineRule="auto"/>
              <w:jc w:val="center"/>
              <w:rPr>
                <w:rFonts w:ascii="Times New Roman" w:eastAsia="Calibri" w:hAnsi="Times New Roman"/>
                <w:sz w:val="20"/>
                <w:szCs w:val="16"/>
                <w:highlight w:val="green"/>
              </w:rPr>
            </w:pPr>
            <w:r w:rsidRPr="00744EC7">
              <w:rPr>
                <w:rFonts w:ascii="Times New Roman" w:eastAsia="Calibri" w:hAnsi="Times New Roman"/>
                <w:sz w:val="20"/>
                <w:szCs w:val="16"/>
                <w:highlight w:val="green"/>
              </w:rPr>
              <w:t>1</w:t>
            </w:r>
          </w:p>
        </w:tc>
        <w:tc>
          <w:tcPr>
            <w:tcW w:w="2694" w:type="dxa"/>
            <w:shd w:val="clear" w:color="auto" w:fill="auto"/>
            <w:vAlign w:val="center"/>
          </w:tcPr>
          <w:p w14:paraId="169CC066" w14:textId="77777777" w:rsidR="00235934" w:rsidRPr="004B0941" w:rsidRDefault="00235934" w:rsidP="00C42D58">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4B0941">
              <w:rPr>
                <w:rFonts w:ascii="Times New Roman" w:hAnsi="Times New Roman" w:cs="Arial"/>
                <w:color w:val="000000"/>
                <w:sz w:val="20"/>
                <w:szCs w:val="20"/>
                <w:highlight w:val="green"/>
              </w:rPr>
              <w:t xml:space="preserve">ВЛ 35 кВ «Ясенки – Меловое» </w:t>
            </w:r>
          </w:p>
          <w:p w14:paraId="1D2F0CF2" w14:textId="6DB367A9" w:rsidR="006B7D05" w:rsidRPr="009B214B" w:rsidRDefault="006B7D05" w:rsidP="00C42D58">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9B214B">
              <w:rPr>
                <w:rFonts w:ascii="Times New Roman" w:hAnsi="Times New Roman" w:cs="Arial"/>
                <w:color w:val="000000"/>
                <w:sz w:val="20"/>
                <w:szCs w:val="20"/>
                <w:highlight w:val="green"/>
              </w:rPr>
              <w:t>(реконструкция)</w:t>
            </w:r>
          </w:p>
        </w:tc>
        <w:tc>
          <w:tcPr>
            <w:tcW w:w="2409" w:type="dxa"/>
            <w:shd w:val="clear" w:color="auto" w:fill="auto"/>
            <w:vAlign w:val="center"/>
          </w:tcPr>
          <w:p w14:paraId="31106DD7" w14:textId="695A4DAA" w:rsidR="006B7D05" w:rsidRPr="009B214B" w:rsidRDefault="006B7D05" w:rsidP="00C42D58">
            <w:pPr>
              <w:spacing w:after="0" w:line="240" w:lineRule="auto"/>
              <w:jc w:val="center"/>
              <w:rPr>
                <w:rFonts w:ascii="Times New Roman" w:eastAsia="Calibri" w:hAnsi="Times New Roman"/>
                <w:sz w:val="20"/>
                <w:szCs w:val="16"/>
                <w:highlight w:val="green"/>
              </w:rPr>
            </w:pPr>
            <w:r w:rsidRPr="009B214B">
              <w:rPr>
                <w:rFonts w:ascii="Times New Roman" w:eastAsia="Calibri" w:hAnsi="Times New Roman"/>
                <w:color w:val="000000"/>
                <w:sz w:val="20"/>
                <w:szCs w:val="20"/>
                <w:highlight w:val="green"/>
              </w:rPr>
              <w:t xml:space="preserve">Курская область, </w:t>
            </w:r>
            <w:r w:rsidR="00235934">
              <w:rPr>
                <w:rFonts w:ascii="Times New Roman" w:eastAsia="Calibri" w:hAnsi="Times New Roman"/>
                <w:color w:val="000000"/>
                <w:sz w:val="20"/>
                <w:szCs w:val="20"/>
                <w:highlight w:val="green"/>
              </w:rPr>
              <w:t>Горшеченский</w:t>
            </w:r>
            <w:r w:rsidRPr="009B214B">
              <w:rPr>
                <w:rFonts w:ascii="Times New Roman" w:eastAsia="Calibri" w:hAnsi="Times New Roman"/>
                <w:color w:val="000000"/>
                <w:sz w:val="20"/>
                <w:szCs w:val="20"/>
                <w:highlight w:val="green"/>
              </w:rPr>
              <w:t xml:space="preserve"> район</w:t>
            </w:r>
          </w:p>
        </w:tc>
        <w:tc>
          <w:tcPr>
            <w:tcW w:w="1985" w:type="dxa"/>
            <w:shd w:val="clear" w:color="auto" w:fill="auto"/>
            <w:vAlign w:val="center"/>
          </w:tcPr>
          <w:p w14:paraId="5E52A759" w14:textId="5B78223E" w:rsidR="006B7D05" w:rsidRPr="0013574D" w:rsidRDefault="00C26010" w:rsidP="00C42D58">
            <w:pPr>
              <w:spacing w:after="0" w:line="240" w:lineRule="auto"/>
              <w:jc w:val="center"/>
              <w:rPr>
                <w:rFonts w:eastAsia="Calibri"/>
                <w:highlight w:val="green"/>
              </w:rPr>
            </w:pPr>
            <w:r w:rsidRPr="004B0941">
              <w:rPr>
                <w:rFonts w:ascii="Times New Roman" w:eastAsia="Calibri" w:hAnsi="Times New Roman"/>
                <w:color w:val="000000"/>
                <w:sz w:val="20"/>
                <w:szCs w:val="20"/>
                <w:highlight w:val="green"/>
              </w:rPr>
              <w:t>Напряжение</w:t>
            </w:r>
            <w:r w:rsidR="006B7D05" w:rsidRPr="004B0941">
              <w:rPr>
                <w:rFonts w:ascii="Times New Roman" w:eastAsia="Calibri" w:hAnsi="Times New Roman"/>
                <w:color w:val="000000"/>
                <w:sz w:val="20"/>
                <w:szCs w:val="20"/>
                <w:highlight w:val="green"/>
              </w:rPr>
              <w:t xml:space="preserve"> </w:t>
            </w:r>
            <w:r w:rsidR="00CC479F" w:rsidRPr="004B0941">
              <w:rPr>
                <w:rFonts w:ascii="Times New Roman" w:eastAsia="Calibri" w:hAnsi="Times New Roman"/>
                <w:color w:val="000000"/>
                <w:sz w:val="20"/>
                <w:szCs w:val="20"/>
                <w:highlight w:val="green"/>
              </w:rPr>
              <w:t>35</w:t>
            </w:r>
            <w:r w:rsidR="006B7D05" w:rsidRPr="004B0941">
              <w:rPr>
                <w:rFonts w:ascii="Times New Roman" w:eastAsia="Calibri" w:hAnsi="Times New Roman"/>
                <w:color w:val="000000"/>
                <w:sz w:val="20"/>
                <w:szCs w:val="20"/>
                <w:highlight w:val="green"/>
              </w:rPr>
              <w:t xml:space="preserve"> кВ</w:t>
            </w:r>
            <w:r w:rsidR="0013574D" w:rsidRPr="004B0941">
              <w:rPr>
                <w:rFonts w:ascii="Times New Roman" w:eastAsia="Calibri" w:hAnsi="Times New Roman"/>
                <w:color w:val="000000"/>
                <w:sz w:val="20"/>
                <w:szCs w:val="20"/>
                <w:highlight w:val="green"/>
              </w:rPr>
              <w:t xml:space="preserve">, </w:t>
            </w:r>
            <w:r w:rsidR="0013574D" w:rsidRPr="004B0941">
              <w:rPr>
                <w:rFonts w:ascii="Times New Roman" w:eastAsia="Calibri" w:hAnsi="Times New Roman"/>
                <w:sz w:val="20"/>
                <w:szCs w:val="20"/>
                <w:highlight w:val="green"/>
              </w:rPr>
              <w:t xml:space="preserve">длина </w:t>
            </w:r>
            <w:r w:rsidR="009D23DC" w:rsidRPr="004B0941">
              <w:rPr>
                <w:rFonts w:ascii="Times New Roman" w:eastAsia="Calibri" w:hAnsi="Times New Roman"/>
                <w:sz w:val="20"/>
                <w:szCs w:val="20"/>
                <w:highlight w:val="green"/>
              </w:rPr>
              <w:t>4084</w:t>
            </w:r>
            <w:r w:rsidR="0013574D" w:rsidRPr="004B0941">
              <w:rPr>
                <w:rFonts w:ascii="Times New Roman" w:eastAsia="Calibri" w:hAnsi="Times New Roman"/>
                <w:sz w:val="20"/>
                <w:szCs w:val="20"/>
                <w:highlight w:val="green"/>
              </w:rPr>
              <w:t>,</w:t>
            </w:r>
            <w:r w:rsidR="009D23DC" w:rsidRPr="004B0941">
              <w:rPr>
                <w:rFonts w:ascii="Times New Roman" w:eastAsia="Calibri" w:hAnsi="Times New Roman"/>
                <w:sz w:val="20"/>
                <w:szCs w:val="20"/>
                <w:highlight w:val="green"/>
              </w:rPr>
              <w:t>68</w:t>
            </w:r>
            <w:r w:rsidR="0013574D" w:rsidRPr="004B0941">
              <w:rPr>
                <w:rFonts w:ascii="Times New Roman" w:eastAsia="Calibri" w:hAnsi="Times New Roman"/>
                <w:sz w:val="20"/>
                <w:szCs w:val="20"/>
                <w:highlight w:val="green"/>
              </w:rPr>
              <w:t xml:space="preserve"> км </w:t>
            </w:r>
          </w:p>
        </w:tc>
        <w:tc>
          <w:tcPr>
            <w:tcW w:w="1843" w:type="dxa"/>
            <w:shd w:val="clear" w:color="auto" w:fill="auto"/>
            <w:vAlign w:val="center"/>
          </w:tcPr>
          <w:p w14:paraId="23EADDCC" w14:textId="77777777" w:rsidR="006B7D05" w:rsidRPr="009B214B" w:rsidRDefault="006B7D05" w:rsidP="00C42D58">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9B214B">
              <w:rPr>
                <w:rFonts w:ascii="Times New Roman" w:hAnsi="Times New Roman" w:cs="Arial"/>
                <w:color w:val="000000"/>
                <w:sz w:val="20"/>
                <w:szCs w:val="20"/>
                <w:highlight w:val="green"/>
              </w:rPr>
              <w:t>Расчетный срок</w:t>
            </w:r>
          </w:p>
        </w:tc>
        <w:tc>
          <w:tcPr>
            <w:tcW w:w="2546" w:type="dxa"/>
            <w:vAlign w:val="center"/>
          </w:tcPr>
          <w:p w14:paraId="044B9422" w14:textId="77777777" w:rsidR="006B7D05" w:rsidRPr="00744EC7" w:rsidRDefault="006B7D05" w:rsidP="00C42D58">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Pr>
                <w:rFonts w:ascii="Times New Roman" w:hAnsi="Times New Roman" w:cs="Arial"/>
                <w:color w:val="000000"/>
                <w:sz w:val="20"/>
                <w:szCs w:val="20"/>
                <w:highlight w:val="green"/>
              </w:rPr>
              <w:t>Линейный объект</w:t>
            </w:r>
          </w:p>
        </w:tc>
        <w:tc>
          <w:tcPr>
            <w:tcW w:w="2698" w:type="dxa"/>
            <w:vAlign w:val="center"/>
          </w:tcPr>
          <w:p w14:paraId="627E9898" w14:textId="77777777" w:rsidR="006B7D05" w:rsidRPr="00146F4D" w:rsidRDefault="006B7D05" w:rsidP="00C42D58">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146F4D">
              <w:rPr>
                <w:rFonts w:ascii="Times New Roman" w:hAnsi="Times New Roman" w:cs="Arial"/>
                <w:color w:val="000000"/>
                <w:sz w:val="20"/>
                <w:szCs w:val="20"/>
                <w:highlight w:val="green"/>
              </w:rPr>
              <w:t>Размер охранной зоны (20 м) установлен в соответствии с Постановлением Правительства Российской Федерации от 24 февраля 2009 г. № 160</w:t>
            </w:r>
          </w:p>
          <w:p w14:paraId="2DB0DA8F" w14:textId="77777777" w:rsidR="006B7D05" w:rsidRPr="00744EC7" w:rsidRDefault="006B7D05" w:rsidP="00C42D58">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146F4D">
              <w:rPr>
                <w:rFonts w:ascii="Times New Roman" w:hAnsi="Times New Roman" w:cs="Arial"/>
                <w:color w:val="000000"/>
                <w:sz w:val="20"/>
                <w:szCs w:val="20"/>
                <w:highlight w:val="green"/>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bl>
    <w:p w14:paraId="209E5733" w14:textId="77777777" w:rsidR="0013574D" w:rsidRDefault="0013574D" w:rsidP="001F7C4B">
      <w:pPr>
        <w:spacing w:after="0" w:line="233" w:lineRule="auto"/>
        <w:rPr>
          <w:rFonts w:ascii="Times New Roman" w:hAnsi="Times New Roman"/>
          <w:b/>
          <w:bCs/>
          <w:iCs/>
          <w:kern w:val="2"/>
          <w:sz w:val="28"/>
          <w:szCs w:val="28"/>
          <w:highlight w:val="green"/>
        </w:rPr>
      </w:pPr>
    </w:p>
    <w:p w14:paraId="7C6E51E0" w14:textId="00B1F95A" w:rsidR="00406530" w:rsidRPr="003B6841" w:rsidRDefault="00406530" w:rsidP="003B6841">
      <w:pPr>
        <w:tabs>
          <w:tab w:val="left" w:pos="3525"/>
        </w:tabs>
        <w:rPr>
          <w:rFonts w:ascii="Times New Roman" w:eastAsia="Calibri" w:hAnsi="Times New Roman"/>
          <w:sz w:val="28"/>
          <w:szCs w:val="28"/>
          <w:highlight w:val="green"/>
        </w:rPr>
        <w:sectPr w:rsidR="00406530" w:rsidRPr="003B6841" w:rsidSect="006B7D05">
          <w:pgSz w:w="16838" w:h="11906" w:orient="landscape"/>
          <w:pgMar w:top="1701" w:right="1134" w:bottom="1134" w:left="1134" w:header="567" w:footer="709" w:gutter="0"/>
          <w:pgNumType w:start="5"/>
          <w:cols w:space="708"/>
          <w:titlePg/>
          <w:docGrid w:linePitch="360"/>
        </w:sectPr>
      </w:pPr>
    </w:p>
    <w:p w14:paraId="5D32526C" w14:textId="77777777" w:rsidR="006B7D05" w:rsidRDefault="006B7D05" w:rsidP="003B6841">
      <w:pPr>
        <w:widowControl w:val="0"/>
        <w:tabs>
          <w:tab w:val="left" w:pos="709"/>
        </w:tabs>
        <w:spacing w:after="0" w:line="240" w:lineRule="auto"/>
        <w:ind w:right="-1"/>
        <w:rPr>
          <w:rFonts w:ascii="Times New Roman" w:eastAsia="Calibri" w:hAnsi="Times New Roman"/>
          <w:b/>
          <w:kern w:val="2"/>
          <w:sz w:val="28"/>
          <w:szCs w:val="28"/>
          <w:lang w:eastAsia="en-US"/>
        </w:rPr>
      </w:pPr>
    </w:p>
    <w:p w14:paraId="5A438EF9" w14:textId="30C12DB2" w:rsidR="00A33910" w:rsidRPr="00A33910" w:rsidRDefault="00A33910" w:rsidP="00A33910">
      <w:pPr>
        <w:widowControl w:val="0"/>
        <w:tabs>
          <w:tab w:val="left" w:pos="709"/>
        </w:tabs>
        <w:spacing w:after="0" w:line="240" w:lineRule="auto"/>
        <w:ind w:right="-1"/>
        <w:jc w:val="center"/>
        <w:rPr>
          <w:rFonts w:ascii="Times New Roman" w:eastAsia="Calibri" w:hAnsi="Times New Roman"/>
          <w:b/>
          <w:bCs/>
          <w:kern w:val="2"/>
          <w:sz w:val="28"/>
          <w:szCs w:val="28"/>
          <w:highlight w:val="green"/>
          <w:lang w:eastAsia="en-US"/>
        </w:rPr>
      </w:pPr>
      <w:r>
        <w:rPr>
          <w:rFonts w:ascii="Times New Roman" w:eastAsia="Calibri" w:hAnsi="Times New Roman"/>
          <w:b/>
          <w:kern w:val="2"/>
          <w:sz w:val="28"/>
          <w:szCs w:val="28"/>
          <w:lang w:eastAsia="en-US"/>
        </w:rPr>
        <w:tab/>
      </w:r>
      <w:r w:rsidR="00C611E2">
        <w:rPr>
          <w:rFonts w:ascii="Times New Roman" w:eastAsia="Calibri" w:hAnsi="Times New Roman"/>
          <w:b/>
          <w:bCs/>
          <w:kern w:val="2"/>
          <w:sz w:val="28"/>
          <w:szCs w:val="28"/>
          <w:highlight w:val="green"/>
          <w:lang w:eastAsia="en-US"/>
        </w:rPr>
        <w:t>2</w:t>
      </w:r>
      <w:r w:rsidRPr="00A33910">
        <w:rPr>
          <w:rFonts w:ascii="Times New Roman" w:eastAsia="Calibri" w:hAnsi="Times New Roman"/>
          <w:b/>
          <w:bCs/>
          <w:kern w:val="2"/>
          <w:sz w:val="28"/>
          <w:szCs w:val="28"/>
          <w:highlight w:val="green"/>
          <w:lang w:eastAsia="en-US"/>
        </w:rPr>
        <w:t>. ПАРАМЕТРЫ ФУНКЦИОНАЛЬНЫХ ЗОН, А ТАКЖЕ СВЕДЕНИЯ О ПЛАНИРУЕМЫХ ДЛЯ РАЗМЕЩЕНИЯ В НИХ ОБЪЕКТАХ ФЕДЕРАЛЬНОГО, РЕГИОНАЛЬНОГО И МЕСТНОГО ЗНАЧЕНИЯ</w:t>
      </w:r>
    </w:p>
    <w:p w14:paraId="6CD0C683" w14:textId="77777777" w:rsidR="00A33910" w:rsidRPr="00A33910" w:rsidRDefault="00A33910" w:rsidP="00A33910">
      <w:pPr>
        <w:widowControl w:val="0"/>
        <w:tabs>
          <w:tab w:val="left" w:pos="709"/>
        </w:tabs>
        <w:spacing w:after="0" w:line="240" w:lineRule="auto"/>
        <w:ind w:right="-1" w:firstLine="709"/>
        <w:jc w:val="both"/>
        <w:rPr>
          <w:rFonts w:ascii="Times New Roman" w:eastAsia="Calibri" w:hAnsi="Times New Roman"/>
          <w:kern w:val="2"/>
          <w:sz w:val="28"/>
          <w:szCs w:val="28"/>
          <w:highlight w:val="green"/>
          <w:lang w:eastAsia="en-US"/>
        </w:rPr>
      </w:pPr>
    </w:p>
    <w:p w14:paraId="205C8A8D" w14:textId="42167779" w:rsidR="00A33910" w:rsidRPr="00A33910" w:rsidRDefault="00A33910" w:rsidP="00A33910">
      <w:pPr>
        <w:widowControl w:val="0"/>
        <w:tabs>
          <w:tab w:val="left" w:pos="709"/>
        </w:tabs>
        <w:spacing w:after="0" w:line="240" w:lineRule="auto"/>
        <w:ind w:right="-1" w:firstLine="709"/>
        <w:jc w:val="both"/>
        <w:rPr>
          <w:rFonts w:ascii="Times New Roman" w:eastAsia="Calibri" w:hAnsi="Times New Roman"/>
          <w:kern w:val="2"/>
          <w:sz w:val="28"/>
          <w:szCs w:val="28"/>
          <w:highlight w:val="green"/>
          <w:lang w:eastAsia="en-US"/>
        </w:rPr>
      </w:pPr>
      <w:r w:rsidRPr="00A33910">
        <w:rPr>
          <w:rFonts w:ascii="Times New Roman" w:eastAsia="Calibri" w:hAnsi="Times New Roman"/>
          <w:kern w:val="2"/>
          <w:sz w:val="28"/>
          <w:szCs w:val="28"/>
          <w:highlight w:val="green"/>
          <w:lang w:eastAsia="en-US"/>
        </w:rPr>
        <w:t xml:space="preserve">Границы функциональных зон определены с учетом границы муниципального образования </w:t>
      </w:r>
      <w:r w:rsidR="004B0941" w:rsidRPr="004B0941">
        <w:rPr>
          <w:rFonts w:ascii="Times New Roman" w:eastAsia="Calibri" w:hAnsi="Times New Roman"/>
          <w:kern w:val="2"/>
          <w:sz w:val="28"/>
          <w:szCs w:val="28"/>
          <w:highlight w:val="green"/>
          <w:lang w:eastAsia="en-US"/>
        </w:rPr>
        <w:t>«Ясеновский сельсовет» Горшеченского района</w:t>
      </w:r>
      <w:r w:rsidRPr="004B0941">
        <w:rPr>
          <w:rFonts w:ascii="Times New Roman" w:eastAsia="Calibri" w:hAnsi="Times New Roman"/>
          <w:kern w:val="2"/>
          <w:sz w:val="28"/>
          <w:szCs w:val="28"/>
          <w:highlight w:val="green"/>
          <w:lang w:eastAsia="en-US"/>
        </w:rPr>
        <w:t xml:space="preserve"> Курской области, естественн</w:t>
      </w:r>
      <w:r w:rsidRPr="00A33910">
        <w:rPr>
          <w:rFonts w:ascii="Times New Roman" w:eastAsia="Calibri" w:hAnsi="Times New Roman"/>
          <w:kern w:val="2"/>
          <w:sz w:val="28"/>
          <w:szCs w:val="28"/>
          <w:highlight w:val="green"/>
          <w:lang w:eastAsia="en-US"/>
        </w:rPr>
        <w:t xml:space="preserve">ых границ природных объектов, границ земельных участков и иных обоснованных границ с учетом градостроительных ограничений. </w:t>
      </w:r>
    </w:p>
    <w:p w14:paraId="193BF98C" w14:textId="36E9F198" w:rsidR="00A33910" w:rsidRPr="00A33910" w:rsidRDefault="00A33910" w:rsidP="00A33910">
      <w:pPr>
        <w:widowControl w:val="0"/>
        <w:tabs>
          <w:tab w:val="left" w:pos="709"/>
        </w:tabs>
        <w:spacing w:after="0" w:line="240" w:lineRule="auto"/>
        <w:ind w:right="-1" w:firstLine="709"/>
        <w:jc w:val="both"/>
        <w:rPr>
          <w:rFonts w:ascii="Times New Roman" w:eastAsia="Calibri" w:hAnsi="Times New Roman"/>
          <w:kern w:val="2"/>
          <w:sz w:val="28"/>
          <w:szCs w:val="28"/>
          <w:highlight w:val="green"/>
          <w:lang w:eastAsia="en-US"/>
        </w:rPr>
      </w:pPr>
      <w:r w:rsidRPr="00A33910">
        <w:rPr>
          <w:rFonts w:ascii="Times New Roman" w:eastAsia="Calibri" w:hAnsi="Times New Roman"/>
          <w:kern w:val="2"/>
          <w:sz w:val="28"/>
          <w:szCs w:val="28"/>
          <w:highlight w:val="green"/>
          <w:lang w:eastAsia="en-US"/>
        </w:rPr>
        <w:t xml:space="preserve">Параметры функциональных зон различного назначения и сведения о планируемых для размещения в них объектах федерального значения, объектов регионального значения, объектов местного значения, за исключением линейных объектов, приведены в таблице </w:t>
      </w:r>
      <w:r w:rsidR="00406530">
        <w:rPr>
          <w:rFonts w:ascii="Times New Roman" w:eastAsia="Calibri" w:hAnsi="Times New Roman"/>
          <w:kern w:val="2"/>
          <w:sz w:val="28"/>
          <w:szCs w:val="28"/>
          <w:highlight w:val="green"/>
          <w:lang w:eastAsia="en-US"/>
        </w:rPr>
        <w:t>3</w:t>
      </w:r>
      <w:r w:rsidRPr="00A33910">
        <w:rPr>
          <w:rFonts w:ascii="Times New Roman" w:eastAsia="Calibri" w:hAnsi="Times New Roman"/>
          <w:kern w:val="2"/>
          <w:sz w:val="28"/>
          <w:szCs w:val="28"/>
          <w:highlight w:val="green"/>
          <w:lang w:eastAsia="en-US"/>
        </w:rPr>
        <w:t>.1.</w:t>
      </w:r>
    </w:p>
    <w:p w14:paraId="2CE13DC9" w14:textId="77777777" w:rsidR="00A33910" w:rsidRPr="00A33910" w:rsidRDefault="00A33910" w:rsidP="00A33910">
      <w:pPr>
        <w:widowControl w:val="0"/>
        <w:tabs>
          <w:tab w:val="left" w:pos="709"/>
        </w:tabs>
        <w:spacing w:after="0" w:line="240" w:lineRule="auto"/>
        <w:ind w:right="-1"/>
        <w:rPr>
          <w:rFonts w:ascii="Times New Roman" w:eastAsia="Calibri" w:hAnsi="Times New Roman"/>
          <w:kern w:val="2"/>
          <w:sz w:val="28"/>
          <w:szCs w:val="28"/>
          <w:highlight w:val="green"/>
          <w:lang w:eastAsia="en-US"/>
        </w:rPr>
      </w:pPr>
    </w:p>
    <w:p w14:paraId="580C1E43" w14:textId="5030DEEE" w:rsidR="00A33910" w:rsidRPr="00A33910" w:rsidRDefault="00A33910" w:rsidP="00A33910">
      <w:pPr>
        <w:widowControl w:val="0"/>
        <w:tabs>
          <w:tab w:val="left" w:pos="709"/>
        </w:tabs>
        <w:spacing w:after="0" w:line="240" w:lineRule="auto"/>
        <w:ind w:right="-1"/>
        <w:jc w:val="both"/>
        <w:rPr>
          <w:rFonts w:ascii="Times New Roman" w:eastAsia="Calibri" w:hAnsi="Times New Roman"/>
          <w:b/>
          <w:bCs/>
          <w:kern w:val="2"/>
          <w:sz w:val="28"/>
          <w:szCs w:val="28"/>
          <w:highlight w:val="green"/>
          <w:lang w:eastAsia="en-US"/>
        </w:rPr>
      </w:pPr>
      <w:r w:rsidRPr="00A33910">
        <w:rPr>
          <w:rFonts w:ascii="Times New Roman" w:eastAsia="Calibri" w:hAnsi="Times New Roman"/>
          <w:b/>
          <w:bCs/>
          <w:kern w:val="2"/>
          <w:sz w:val="28"/>
          <w:szCs w:val="28"/>
          <w:highlight w:val="green"/>
          <w:lang w:eastAsia="en-US"/>
        </w:rPr>
        <w:t xml:space="preserve">Таблица </w:t>
      </w:r>
      <w:r w:rsidR="00C611E2">
        <w:rPr>
          <w:rFonts w:ascii="Times New Roman" w:eastAsia="Calibri" w:hAnsi="Times New Roman"/>
          <w:b/>
          <w:bCs/>
          <w:kern w:val="2"/>
          <w:sz w:val="28"/>
          <w:szCs w:val="28"/>
          <w:highlight w:val="green"/>
          <w:lang w:eastAsia="en-US"/>
        </w:rPr>
        <w:t>2</w:t>
      </w:r>
      <w:r w:rsidRPr="00A33910">
        <w:rPr>
          <w:rFonts w:ascii="Times New Roman" w:eastAsia="Calibri" w:hAnsi="Times New Roman"/>
          <w:b/>
          <w:bCs/>
          <w:kern w:val="2"/>
          <w:sz w:val="28"/>
          <w:szCs w:val="28"/>
          <w:highlight w:val="green"/>
          <w:lang w:eastAsia="en-US"/>
        </w:rPr>
        <w:t>.1. Параметры функциональных зон, а также сведения о планируемых для размещения в них объектах федерального, регионального и местного значения</w:t>
      </w:r>
    </w:p>
    <w:p w14:paraId="63F1CCCD" w14:textId="77777777" w:rsidR="00A33910" w:rsidRPr="006B39C8" w:rsidRDefault="00A33910" w:rsidP="00A33910">
      <w:pPr>
        <w:widowControl w:val="0"/>
        <w:tabs>
          <w:tab w:val="left" w:pos="709"/>
        </w:tabs>
        <w:spacing w:after="0" w:line="240" w:lineRule="auto"/>
        <w:ind w:right="-1"/>
        <w:jc w:val="center"/>
        <w:rPr>
          <w:rFonts w:ascii="Times New Roman" w:eastAsia="Calibri" w:hAnsi="Times New Roman"/>
          <w:b/>
          <w:bCs/>
          <w:kern w:val="2"/>
          <w:sz w:val="28"/>
          <w:szCs w:val="28"/>
          <w:highlight w:val="green"/>
          <w:lang w:eastAsia="en-US"/>
        </w:rPr>
      </w:pPr>
    </w:p>
    <w:tbl>
      <w:tblPr>
        <w:tblStyle w:val="190"/>
        <w:tblW w:w="0" w:type="auto"/>
        <w:jc w:val="center"/>
        <w:tblLook w:val="04A0" w:firstRow="1" w:lastRow="0" w:firstColumn="1" w:lastColumn="0" w:noHBand="0" w:noVBand="1"/>
      </w:tblPr>
      <w:tblGrid>
        <w:gridCol w:w="560"/>
        <w:gridCol w:w="2270"/>
        <w:gridCol w:w="3828"/>
        <w:gridCol w:w="2403"/>
      </w:tblGrid>
      <w:tr w:rsidR="00A33910" w:rsidRPr="006B39C8" w14:paraId="73ED0F77" w14:textId="77777777" w:rsidTr="00C42D58">
        <w:trPr>
          <w:jc w:val="center"/>
        </w:trPr>
        <w:tc>
          <w:tcPr>
            <w:tcW w:w="560" w:type="dxa"/>
            <w:vAlign w:val="center"/>
          </w:tcPr>
          <w:p w14:paraId="4E4AB3DB" w14:textId="77777777" w:rsidR="00A33910" w:rsidRPr="00C42739" w:rsidRDefault="00A33910" w:rsidP="00A33910">
            <w:pPr>
              <w:spacing w:after="0" w:line="240" w:lineRule="auto"/>
              <w:jc w:val="center"/>
              <w:rPr>
                <w:rFonts w:ascii="Times New Roman" w:eastAsia="Calibri" w:hAnsi="Times New Roman"/>
                <w:b/>
                <w:bCs/>
                <w:kern w:val="2"/>
                <w:sz w:val="20"/>
                <w:szCs w:val="20"/>
                <w:highlight w:val="green"/>
              </w:rPr>
            </w:pPr>
            <w:r w:rsidRPr="00C42739">
              <w:rPr>
                <w:rFonts w:ascii="Times New Roman" w:eastAsia="Calibri" w:hAnsi="Times New Roman"/>
                <w:b/>
                <w:bCs/>
                <w:kern w:val="2"/>
                <w:sz w:val="20"/>
                <w:szCs w:val="20"/>
                <w:highlight w:val="green"/>
              </w:rPr>
              <w:t>№ п/п</w:t>
            </w:r>
          </w:p>
        </w:tc>
        <w:tc>
          <w:tcPr>
            <w:tcW w:w="2270" w:type="dxa"/>
            <w:vAlign w:val="center"/>
          </w:tcPr>
          <w:p w14:paraId="22E2BB2B" w14:textId="77777777" w:rsidR="00A33910" w:rsidRPr="00C42739" w:rsidRDefault="00A33910" w:rsidP="00A33910">
            <w:pPr>
              <w:spacing w:after="0" w:line="240" w:lineRule="auto"/>
              <w:jc w:val="center"/>
              <w:rPr>
                <w:rFonts w:ascii="Times New Roman" w:eastAsia="Calibri" w:hAnsi="Times New Roman"/>
                <w:b/>
                <w:bCs/>
                <w:kern w:val="2"/>
                <w:sz w:val="20"/>
                <w:szCs w:val="20"/>
                <w:highlight w:val="green"/>
              </w:rPr>
            </w:pPr>
            <w:r w:rsidRPr="00C42739">
              <w:rPr>
                <w:rFonts w:ascii="Times New Roman" w:eastAsia="Calibri" w:hAnsi="Times New Roman"/>
                <w:b/>
                <w:bCs/>
                <w:kern w:val="2"/>
                <w:sz w:val="20"/>
                <w:szCs w:val="20"/>
                <w:highlight w:val="green"/>
              </w:rPr>
              <w:t>Наименование функциональной зоны</w:t>
            </w:r>
          </w:p>
        </w:tc>
        <w:tc>
          <w:tcPr>
            <w:tcW w:w="3828" w:type="dxa"/>
            <w:vAlign w:val="center"/>
          </w:tcPr>
          <w:p w14:paraId="6F331598" w14:textId="77777777" w:rsidR="00A33910" w:rsidRPr="00C42739" w:rsidRDefault="00A33910" w:rsidP="00A33910">
            <w:pPr>
              <w:spacing w:after="0" w:line="240" w:lineRule="auto"/>
              <w:jc w:val="center"/>
              <w:rPr>
                <w:rFonts w:ascii="Times New Roman" w:eastAsia="Calibri" w:hAnsi="Times New Roman"/>
                <w:b/>
                <w:bCs/>
                <w:kern w:val="2"/>
                <w:sz w:val="20"/>
                <w:szCs w:val="20"/>
                <w:highlight w:val="green"/>
              </w:rPr>
            </w:pPr>
            <w:r w:rsidRPr="00C42739">
              <w:rPr>
                <w:rFonts w:ascii="Times New Roman" w:eastAsia="Calibri" w:hAnsi="Times New Roman"/>
                <w:b/>
                <w:bCs/>
                <w:kern w:val="2"/>
                <w:sz w:val="20"/>
                <w:szCs w:val="20"/>
                <w:highlight w:val="green"/>
              </w:rPr>
              <w:t>Параметры функциональной зоны</w:t>
            </w:r>
          </w:p>
        </w:tc>
        <w:tc>
          <w:tcPr>
            <w:tcW w:w="2403" w:type="dxa"/>
            <w:vAlign w:val="center"/>
          </w:tcPr>
          <w:p w14:paraId="15D0522C" w14:textId="77777777" w:rsidR="00A33910" w:rsidRPr="00C42739" w:rsidRDefault="00A33910" w:rsidP="00A33910">
            <w:pPr>
              <w:spacing w:after="0" w:line="240" w:lineRule="auto"/>
              <w:jc w:val="center"/>
              <w:rPr>
                <w:rFonts w:ascii="Times New Roman" w:eastAsia="Calibri" w:hAnsi="Times New Roman"/>
                <w:b/>
                <w:bCs/>
                <w:kern w:val="2"/>
                <w:sz w:val="20"/>
                <w:szCs w:val="20"/>
                <w:highlight w:val="green"/>
              </w:rPr>
            </w:pPr>
            <w:r w:rsidRPr="00C42739">
              <w:rPr>
                <w:rFonts w:ascii="Times New Roman" w:eastAsia="Calibri" w:hAnsi="Times New Roman"/>
                <w:b/>
                <w:bCs/>
                <w:kern w:val="2"/>
                <w:sz w:val="20"/>
                <w:szCs w:val="20"/>
                <w:highlight w:val="green"/>
              </w:rPr>
              <w:t>Сведения о планируемых для размещения в них объектах федерального, регионального и местного значения, за исключением линейных объектов</w:t>
            </w:r>
          </w:p>
        </w:tc>
      </w:tr>
      <w:tr w:rsidR="00A33910" w:rsidRPr="006B39C8" w14:paraId="435C3440" w14:textId="77777777" w:rsidTr="00C42D58">
        <w:trPr>
          <w:jc w:val="center"/>
        </w:trPr>
        <w:tc>
          <w:tcPr>
            <w:tcW w:w="560" w:type="dxa"/>
            <w:vAlign w:val="center"/>
          </w:tcPr>
          <w:p w14:paraId="68772BE2"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3EDB6D6B"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Зона застройки малоэтажными жилыми домами</w:t>
            </w:r>
          </w:p>
          <w:p w14:paraId="0301866E"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(до 4 этажей, включая мансардный)</w:t>
            </w:r>
          </w:p>
        </w:tc>
        <w:tc>
          <w:tcPr>
            <w:tcW w:w="3828" w:type="dxa"/>
            <w:vAlign w:val="center"/>
          </w:tcPr>
          <w:p w14:paraId="6C8ED44B" w14:textId="673DC7D8"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Планировочная структура жилых зон муниципального образования </w:t>
            </w:r>
            <w:r w:rsidR="004B0941" w:rsidRPr="004B0941">
              <w:rPr>
                <w:rFonts w:ascii="Times New Roman" w:eastAsia="Calibri" w:hAnsi="Times New Roman"/>
                <w:kern w:val="2"/>
                <w:sz w:val="20"/>
                <w:szCs w:val="20"/>
                <w:highlight w:val="green"/>
              </w:rPr>
              <w:t>«Ясеновский сельсовет» Горшеченского района</w:t>
            </w:r>
            <w:r w:rsidRPr="004B0941">
              <w:rPr>
                <w:rFonts w:ascii="Times New Roman" w:eastAsia="Calibri" w:hAnsi="Times New Roman"/>
                <w:kern w:val="2"/>
                <w:sz w:val="20"/>
                <w:szCs w:val="20"/>
                <w:highlight w:val="green"/>
              </w:rPr>
              <w:t xml:space="preserve"> </w:t>
            </w:r>
            <w:r w:rsidRPr="00C42739">
              <w:rPr>
                <w:rFonts w:ascii="Times New Roman" w:eastAsia="Calibri" w:hAnsi="Times New Roman"/>
                <w:kern w:val="2"/>
                <w:sz w:val="20"/>
                <w:szCs w:val="20"/>
                <w:highlight w:val="green"/>
              </w:rPr>
              <w:t xml:space="preserve">Курской области сформирована с учетом градостроительных и природных особенностей территории и представлена исключительно функциональной зоной индивидуальной жилой застройки (ИЖС). </w:t>
            </w:r>
          </w:p>
          <w:p w14:paraId="3E733324"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Границы функциональной зоны установлены в населенном пункте по границам элементов планировочной структуры, представленных в виде ленточной застройки индивидуальными жилыми домами.</w:t>
            </w:r>
          </w:p>
          <w:p w14:paraId="647DBA3A"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В зоне застройки малоэтажными жилыми домами размещаются жилые дома разных типов малой этажности (блокированные, отдельно стоящие, с </w:t>
            </w:r>
            <w:r w:rsidRPr="00C42739">
              <w:rPr>
                <w:rFonts w:ascii="Times New Roman" w:eastAsia="Calibri" w:hAnsi="Times New Roman"/>
                <w:sz w:val="20"/>
                <w:szCs w:val="20"/>
                <w:highlight w:val="green"/>
                <w:lang w:eastAsia="en-US"/>
              </w:rPr>
              <w:t>индивидуальными и блокированными жилыми домами с приусадебными земельными участками</w:t>
            </w:r>
            <w:r w:rsidRPr="00C42739">
              <w:rPr>
                <w:rFonts w:ascii="Times New Roman" w:eastAsia="Calibri" w:hAnsi="Times New Roman"/>
                <w:kern w:val="2"/>
                <w:sz w:val="20"/>
                <w:szCs w:val="20"/>
                <w:highlight w:val="green"/>
              </w:rPr>
              <w:t xml:space="preserve">), а также </w:t>
            </w:r>
            <w:r w:rsidRPr="00C42739">
              <w:rPr>
                <w:rFonts w:ascii="Times New Roman" w:eastAsia="Calibri" w:hAnsi="Times New Roman"/>
                <w:sz w:val="20"/>
                <w:szCs w:val="20"/>
                <w:highlight w:val="green"/>
                <w:lang w:eastAsia="en-US"/>
              </w:rPr>
              <w:t xml:space="preserve"> отдельно стоящие и встроенно-пристроенные объекты социального,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w:t>
            </w:r>
            <w:r w:rsidRPr="00C42739">
              <w:rPr>
                <w:rFonts w:ascii="Times New Roman" w:eastAsia="Calibri" w:hAnsi="Times New Roman"/>
                <w:sz w:val="20"/>
                <w:szCs w:val="20"/>
                <w:highlight w:val="green"/>
                <w:lang w:eastAsia="en-US"/>
              </w:rPr>
              <w:lastRenderedPageBreak/>
              <w:t>связанных с проживанием граждан</w:t>
            </w:r>
            <w:r w:rsidRPr="00C42739">
              <w:rPr>
                <w:rFonts w:ascii="Times New Roman" w:eastAsia="Calibri" w:hAnsi="Times New Roman"/>
                <w:kern w:val="2"/>
                <w:sz w:val="20"/>
                <w:szCs w:val="20"/>
                <w:highlight w:val="green"/>
              </w:rPr>
              <w:t>. В зону включена улично-дорожная сеть.</w:t>
            </w:r>
          </w:p>
          <w:p w14:paraId="465E2E38" w14:textId="35DF66CE"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Площадь функциональной зоны составляе</w:t>
            </w:r>
            <w:r w:rsidRPr="006F494B">
              <w:rPr>
                <w:rFonts w:ascii="Times New Roman" w:eastAsia="Calibri" w:hAnsi="Times New Roman"/>
                <w:kern w:val="2"/>
                <w:sz w:val="20"/>
                <w:szCs w:val="20"/>
                <w:highlight w:val="green"/>
              </w:rPr>
              <w:t xml:space="preserve">т </w:t>
            </w:r>
            <w:r w:rsidR="006F494B" w:rsidRPr="006F494B">
              <w:rPr>
                <w:rFonts w:ascii="Times New Roman" w:eastAsia="Calibri" w:hAnsi="Times New Roman"/>
                <w:kern w:val="2"/>
                <w:sz w:val="20"/>
                <w:szCs w:val="20"/>
                <w:highlight w:val="green"/>
              </w:rPr>
              <w:t>579</w:t>
            </w:r>
            <w:r w:rsidR="00EC629D" w:rsidRPr="006F494B">
              <w:rPr>
                <w:rFonts w:ascii="Times New Roman" w:eastAsia="Calibri" w:hAnsi="Times New Roman"/>
                <w:kern w:val="2"/>
                <w:sz w:val="20"/>
                <w:szCs w:val="20"/>
                <w:highlight w:val="green"/>
              </w:rPr>
              <w:t xml:space="preserve"> </w:t>
            </w:r>
            <w:r w:rsidRPr="006F494B">
              <w:rPr>
                <w:rFonts w:ascii="Times New Roman" w:eastAsia="Calibri" w:hAnsi="Times New Roman"/>
                <w:kern w:val="2"/>
                <w:sz w:val="20"/>
                <w:szCs w:val="20"/>
                <w:highlight w:val="green"/>
              </w:rPr>
              <w:t>га.</w:t>
            </w:r>
          </w:p>
        </w:tc>
        <w:tc>
          <w:tcPr>
            <w:tcW w:w="2403" w:type="dxa"/>
            <w:vAlign w:val="center"/>
          </w:tcPr>
          <w:p w14:paraId="558DFE28" w14:textId="12D12274" w:rsidR="00A33910" w:rsidRPr="00C42739" w:rsidRDefault="00886C3C" w:rsidP="00A33910">
            <w:pPr>
              <w:spacing w:after="0" w:line="240" w:lineRule="auto"/>
              <w:jc w:val="center"/>
              <w:rPr>
                <w:rFonts w:ascii="Times New Roman" w:eastAsia="Calibri" w:hAnsi="Times New Roman"/>
                <w:kern w:val="2"/>
                <w:sz w:val="20"/>
                <w:szCs w:val="20"/>
                <w:highlight w:val="green"/>
              </w:rPr>
            </w:pPr>
            <w:r w:rsidRPr="00886C3C">
              <w:rPr>
                <w:rFonts w:ascii="Times New Roman" w:eastAsia="Calibri" w:hAnsi="Times New Roman"/>
                <w:kern w:val="2"/>
                <w:sz w:val="20"/>
                <w:szCs w:val="20"/>
                <w:highlight w:val="green"/>
              </w:rPr>
              <w:lastRenderedPageBreak/>
              <w:t>Размещение объектов не планируется</w:t>
            </w:r>
          </w:p>
        </w:tc>
      </w:tr>
      <w:tr w:rsidR="00A33910" w:rsidRPr="006B39C8" w14:paraId="76A5DDD9" w14:textId="77777777" w:rsidTr="00C42D58">
        <w:trPr>
          <w:jc w:val="center"/>
        </w:trPr>
        <w:tc>
          <w:tcPr>
            <w:tcW w:w="560" w:type="dxa"/>
            <w:vAlign w:val="center"/>
          </w:tcPr>
          <w:p w14:paraId="3F91AA8C"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5248950D"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Многофункциональная общественно-деловая зона</w:t>
            </w:r>
          </w:p>
        </w:tc>
        <w:tc>
          <w:tcPr>
            <w:tcW w:w="3828" w:type="dxa"/>
            <w:vAlign w:val="center"/>
          </w:tcPr>
          <w:p w14:paraId="458AE58B"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Общественно-деловые зоны предназначены для размещения </w:t>
            </w:r>
            <w:r w:rsidRPr="00C42739">
              <w:rPr>
                <w:rFonts w:ascii="Times New Roman" w:hAnsi="Times New Roman"/>
                <w:sz w:val="20"/>
                <w:szCs w:val="20"/>
                <w:highlight w:val="green"/>
              </w:rPr>
              <w:t>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банковской и иной предпринимательской деятельности</w:t>
            </w:r>
            <w:r w:rsidRPr="00C42739">
              <w:rPr>
                <w:rFonts w:ascii="Times New Roman" w:eastAsia="Calibri" w:hAnsi="Times New Roman"/>
                <w:kern w:val="2"/>
                <w:sz w:val="20"/>
                <w:szCs w:val="20"/>
                <w:highlight w:val="green"/>
              </w:rPr>
              <w:t xml:space="preserve">. </w:t>
            </w:r>
          </w:p>
          <w:p w14:paraId="7C94ECD2"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Границы общественно деловых зон муниципального образования установлены по границам земельных участков, предназначенных для размещений объектов капитального строительства общественно-делового назначения.</w:t>
            </w:r>
          </w:p>
          <w:p w14:paraId="784E20A2" w14:textId="33B00C9A"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Площадь функциональной зоны общественно-деловой застройки состав</w:t>
            </w:r>
            <w:r w:rsidRPr="006F494B">
              <w:rPr>
                <w:rFonts w:ascii="Times New Roman" w:eastAsia="Calibri" w:hAnsi="Times New Roman"/>
                <w:kern w:val="2"/>
                <w:sz w:val="20"/>
                <w:szCs w:val="20"/>
                <w:highlight w:val="green"/>
              </w:rPr>
              <w:t xml:space="preserve">ляет </w:t>
            </w:r>
            <w:r w:rsidR="006F494B" w:rsidRPr="006F494B">
              <w:rPr>
                <w:rFonts w:ascii="Times New Roman" w:eastAsia="Calibri" w:hAnsi="Times New Roman"/>
                <w:kern w:val="2"/>
                <w:sz w:val="20"/>
                <w:szCs w:val="20"/>
                <w:highlight w:val="green"/>
              </w:rPr>
              <w:t>15</w:t>
            </w:r>
            <w:r w:rsidR="00EC629D" w:rsidRPr="006F494B">
              <w:rPr>
                <w:rFonts w:ascii="Times New Roman" w:eastAsia="Calibri" w:hAnsi="Times New Roman"/>
                <w:kern w:val="2"/>
                <w:sz w:val="20"/>
                <w:szCs w:val="20"/>
                <w:highlight w:val="green"/>
              </w:rPr>
              <w:t xml:space="preserve"> </w:t>
            </w:r>
            <w:r w:rsidRPr="006F494B">
              <w:rPr>
                <w:rFonts w:ascii="Times New Roman" w:eastAsia="Calibri" w:hAnsi="Times New Roman"/>
                <w:kern w:val="2"/>
                <w:sz w:val="20"/>
                <w:szCs w:val="20"/>
                <w:highlight w:val="green"/>
              </w:rPr>
              <w:t>га.</w:t>
            </w:r>
          </w:p>
        </w:tc>
        <w:tc>
          <w:tcPr>
            <w:tcW w:w="2403" w:type="dxa"/>
            <w:vAlign w:val="center"/>
          </w:tcPr>
          <w:p w14:paraId="066BF515" w14:textId="12B12E48" w:rsidR="00A33910" w:rsidRPr="00C42739" w:rsidRDefault="004B0941" w:rsidP="00A33910">
            <w:pPr>
              <w:spacing w:after="0" w:line="240" w:lineRule="auto"/>
              <w:jc w:val="center"/>
              <w:rPr>
                <w:rFonts w:ascii="Times New Roman" w:eastAsia="Calibri" w:hAnsi="Times New Roman"/>
                <w:kern w:val="2"/>
                <w:sz w:val="20"/>
                <w:szCs w:val="20"/>
                <w:highlight w:val="green"/>
              </w:rPr>
            </w:pPr>
            <w:r>
              <w:rPr>
                <w:rFonts w:ascii="Times New Roman" w:eastAsia="Calibri" w:hAnsi="Times New Roman"/>
                <w:kern w:val="2"/>
                <w:sz w:val="20"/>
                <w:szCs w:val="20"/>
                <w:highlight w:val="green"/>
              </w:rPr>
              <w:t xml:space="preserve">Строительство </w:t>
            </w:r>
            <w:r w:rsidRPr="004B0941">
              <w:rPr>
                <w:rFonts w:ascii="Times New Roman" w:eastAsia="Calibri" w:hAnsi="Times New Roman"/>
                <w:kern w:val="2"/>
                <w:sz w:val="20"/>
                <w:szCs w:val="20"/>
                <w:highlight w:val="green"/>
              </w:rPr>
              <w:t>Ясеновского ФАПа и Кулевского ФАПа областного бюджетного учреждения здравоохранения «Горшеченская центральная районная больница» министерства здравоохранения Курской области</w:t>
            </w:r>
            <w:r w:rsidR="00614B7E">
              <w:rPr>
                <w:rFonts w:ascii="Times New Roman" w:eastAsia="Calibri" w:hAnsi="Times New Roman"/>
                <w:kern w:val="2"/>
                <w:sz w:val="20"/>
                <w:szCs w:val="20"/>
                <w:highlight w:val="green"/>
              </w:rPr>
              <w:t xml:space="preserve">, строительство </w:t>
            </w:r>
            <w:r w:rsidR="00614B7E" w:rsidRPr="00614B7E">
              <w:rPr>
                <w:rFonts w:ascii="Times New Roman" w:eastAsia="Calibri" w:hAnsi="Times New Roman"/>
                <w:kern w:val="2"/>
                <w:sz w:val="20"/>
                <w:szCs w:val="20"/>
                <w:highlight w:val="green"/>
              </w:rPr>
              <w:t>дошкольной образовательной организации</w:t>
            </w:r>
          </w:p>
        </w:tc>
      </w:tr>
      <w:tr w:rsidR="00F00EE7" w:rsidRPr="006B39C8" w14:paraId="05A3AC36" w14:textId="77777777" w:rsidTr="007558D6">
        <w:trPr>
          <w:jc w:val="center"/>
        </w:trPr>
        <w:tc>
          <w:tcPr>
            <w:tcW w:w="560" w:type="dxa"/>
            <w:vAlign w:val="center"/>
          </w:tcPr>
          <w:p w14:paraId="10167861" w14:textId="77777777" w:rsidR="00F00EE7" w:rsidRPr="00C42739" w:rsidRDefault="00F00EE7" w:rsidP="00F00EE7">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tcBorders>
              <w:top w:val="single" w:sz="4" w:space="0" w:color="auto"/>
              <w:left w:val="single" w:sz="4" w:space="0" w:color="auto"/>
              <w:bottom w:val="single" w:sz="4" w:space="0" w:color="auto"/>
              <w:right w:val="single" w:sz="4" w:space="0" w:color="auto"/>
            </w:tcBorders>
            <w:vAlign w:val="center"/>
          </w:tcPr>
          <w:p w14:paraId="4914DB02" w14:textId="4854876C" w:rsidR="00F00EE7" w:rsidRPr="00F00EE7" w:rsidRDefault="00F00EE7" w:rsidP="00F00EE7">
            <w:pPr>
              <w:spacing w:after="0" w:line="240" w:lineRule="auto"/>
              <w:jc w:val="center"/>
              <w:rPr>
                <w:rFonts w:ascii="Times New Roman" w:eastAsia="Calibri" w:hAnsi="Times New Roman"/>
                <w:kern w:val="2"/>
                <w:sz w:val="20"/>
                <w:szCs w:val="20"/>
                <w:highlight w:val="green"/>
              </w:rPr>
            </w:pPr>
            <w:r w:rsidRPr="00F00EE7">
              <w:rPr>
                <w:rFonts w:ascii="Times New Roman" w:eastAsia="Calibri" w:hAnsi="Times New Roman"/>
                <w:sz w:val="20"/>
                <w:szCs w:val="20"/>
                <w:highlight w:val="green"/>
              </w:rPr>
              <w:t>Зона сельскохозяйственных угодий</w:t>
            </w:r>
          </w:p>
        </w:tc>
        <w:tc>
          <w:tcPr>
            <w:tcW w:w="3828" w:type="dxa"/>
            <w:tcBorders>
              <w:top w:val="single" w:sz="4" w:space="0" w:color="auto"/>
              <w:left w:val="single" w:sz="4" w:space="0" w:color="auto"/>
              <w:bottom w:val="single" w:sz="4" w:space="0" w:color="auto"/>
              <w:right w:val="single" w:sz="4" w:space="0" w:color="auto"/>
            </w:tcBorders>
            <w:vAlign w:val="center"/>
          </w:tcPr>
          <w:p w14:paraId="6DDC120C" w14:textId="77777777" w:rsidR="00F00EE7" w:rsidRPr="00F00EE7" w:rsidRDefault="00F00EE7" w:rsidP="00F00EE7">
            <w:pPr>
              <w:widowControl w:val="0"/>
              <w:spacing w:after="0" w:line="240" w:lineRule="auto"/>
              <w:ind w:firstLine="232"/>
              <w:jc w:val="both"/>
              <w:rPr>
                <w:rFonts w:ascii="Times New Roman" w:eastAsia="Calibri" w:hAnsi="Times New Roman"/>
                <w:sz w:val="20"/>
                <w:szCs w:val="20"/>
                <w:highlight w:val="green"/>
              </w:rPr>
            </w:pPr>
            <w:r w:rsidRPr="00F00EE7">
              <w:rPr>
                <w:rFonts w:ascii="Times New Roman" w:eastAsia="Calibri" w:hAnsi="Times New Roman"/>
                <w:sz w:val="20"/>
                <w:szCs w:val="20"/>
                <w:highlight w:val="green"/>
              </w:rPr>
              <w:t>Земли сельскохозяйственных угодий: пашни, сенокосы, пастбища, залежи и участки, занятые многолетними насаждениями.</w:t>
            </w:r>
          </w:p>
          <w:p w14:paraId="2EAD5211" w14:textId="77777777" w:rsidR="00F00EE7" w:rsidRPr="00F00EE7" w:rsidRDefault="00F00EE7" w:rsidP="00F00EE7">
            <w:pPr>
              <w:widowControl w:val="0"/>
              <w:spacing w:after="0" w:line="240" w:lineRule="auto"/>
              <w:ind w:firstLine="232"/>
              <w:jc w:val="both"/>
              <w:rPr>
                <w:rFonts w:ascii="Times New Roman" w:eastAsia="Calibri" w:hAnsi="Times New Roman"/>
                <w:sz w:val="20"/>
                <w:szCs w:val="20"/>
                <w:highlight w:val="green"/>
              </w:rPr>
            </w:pPr>
            <w:r w:rsidRPr="00F00EE7">
              <w:rPr>
                <w:rFonts w:ascii="Times New Roman" w:eastAsia="Calibri" w:hAnsi="Times New Roman"/>
                <w:sz w:val="20"/>
                <w:szCs w:val="20"/>
                <w:highlight w:val="green"/>
              </w:rPr>
              <w:t>Территория в границах данной зоны не предназначена для ведения строительства.</w:t>
            </w:r>
          </w:p>
          <w:p w14:paraId="4A322BD2" w14:textId="77777777" w:rsidR="00F00EE7" w:rsidRPr="00F00EE7" w:rsidRDefault="00F00EE7" w:rsidP="00F00EE7">
            <w:pPr>
              <w:widowControl w:val="0"/>
              <w:spacing w:after="0" w:line="240" w:lineRule="auto"/>
              <w:ind w:firstLine="232"/>
              <w:jc w:val="both"/>
              <w:rPr>
                <w:rFonts w:ascii="Times New Roman" w:eastAsia="Calibri" w:hAnsi="Times New Roman"/>
                <w:sz w:val="20"/>
                <w:szCs w:val="20"/>
                <w:highlight w:val="green"/>
              </w:rPr>
            </w:pPr>
            <w:r w:rsidRPr="00F00EE7">
              <w:rPr>
                <w:rFonts w:ascii="Times New Roman" w:eastAsia="Calibri" w:hAnsi="Times New Roman"/>
                <w:sz w:val="20"/>
                <w:szCs w:val="20"/>
                <w:highlight w:val="green"/>
              </w:rPr>
              <w:t>Развитие данных зон планируется в целях сохранения и поддержания соответствующего уровня ценных сельскохозяйственных участков.</w:t>
            </w:r>
          </w:p>
          <w:p w14:paraId="01C7E25F" w14:textId="77777777" w:rsidR="00F00EE7" w:rsidRPr="00F00EE7" w:rsidRDefault="00F00EE7" w:rsidP="00F00EE7">
            <w:pPr>
              <w:widowControl w:val="0"/>
              <w:spacing w:after="0" w:line="240" w:lineRule="auto"/>
              <w:ind w:firstLine="232"/>
              <w:jc w:val="both"/>
              <w:rPr>
                <w:rFonts w:ascii="Times New Roman" w:eastAsia="Calibri" w:hAnsi="Times New Roman"/>
                <w:sz w:val="20"/>
                <w:szCs w:val="20"/>
                <w:highlight w:val="green"/>
              </w:rPr>
            </w:pPr>
            <w:r w:rsidRPr="00F00EE7">
              <w:rPr>
                <w:rFonts w:ascii="Times New Roman" w:eastAsia="Calibri" w:hAnsi="Times New Roman"/>
                <w:sz w:val="20"/>
                <w:szCs w:val="20"/>
                <w:highlight w:val="green"/>
              </w:rPr>
              <w:t>Границы функциональной зоны установлены по границам земельных участков и по границам естественных природных объектов.</w:t>
            </w:r>
          </w:p>
          <w:p w14:paraId="4022B74A" w14:textId="298AEE88" w:rsidR="00F00EE7" w:rsidRPr="00F00EE7" w:rsidRDefault="00F00EE7" w:rsidP="00F00EE7">
            <w:pPr>
              <w:spacing w:after="0" w:line="240" w:lineRule="auto"/>
              <w:ind w:firstLine="232"/>
              <w:jc w:val="both"/>
              <w:rPr>
                <w:rFonts w:ascii="Times New Roman" w:eastAsia="Calibri" w:hAnsi="Times New Roman"/>
                <w:kern w:val="2"/>
                <w:sz w:val="20"/>
                <w:szCs w:val="20"/>
                <w:highlight w:val="green"/>
              </w:rPr>
            </w:pPr>
            <w:r w:rsidRPr="00F00EE7">
              <w:rPr>
                <w:rFonts w:ascii="Times New Roman" w:eastAsia="Calibri" w:hAnsi="Times New Roman"/>
                <w:sz w:val="20"/>
                <w:szCs w:val="20"/>
                <w:highlight w:val="green"/>
              </w:rPr>
              <w:t>Площадь зоны сельскохозяйственных угодий составляет</w:t>
            </w:r>
            <w:r w:rsidRPr="006F494B">
              <w:rPr>
                <w:rFonts w:ascii="Times New Roman" w:eastAsia="Calibri" w:hAnsi="Times New Roman"/>
                <w:sz w:val="20"/>
                <w:szCs w:val="20"/>
                <w:highlight w:val="green"/>
              </w:rPr>
              <w:t xml:space="preserve"> </w:t>
            </w:r>
            <w:r w:rsidR="006F494B" w:rsidRPr="006F494B">
              <w:rPr>
                <w:rFonts w:ascii="Times New Roman" w:eastAsia="Calibri" w:hAnsi="Times New Roman"/>
                <w:sz w:val="20"/>
                <w:szCs w:val="20"/>
                <w:highlight w:val="green"/>
              </w:rPr>
              <w:t>6037</w:t>
            </w:r>
            <w:r w:rsidRPr="006F494B">
              <w:rPr>
                <w:rFonts w:ascii="Times New Roman" w:eastAsia="Calibri" w:hAnsi="Times New Roman"/>
                <w:sz w:val="20"/>
                <w:szCs w:val="20"/>
                <w:highlight w:val="green"/>
              </w:rPr>
              <w:t xml:space="preserve"> га</w:t>
            </w:r>
            <w:r w:rsidRPr="00F00EE7">
              <w:rPr>
                <w:rFonts w:ascii="Times New Roman" w:eastAsia="Calibri" w:hAnsi="Times New Roman"/>
                <w:sz w:val="20"/>
                <w:szCs w:val="20"/>
                <w:highlight w:val="green"/>
              </w:rPr>
              <w:t>.</w:t>
            </w:r>
          </w:p>
        </w:tc>
        <w:tc>
          <w:tcPr>
            <w:tcW w:w="2403" w:type="dxa"/>
            <w:tcBorders>
              <w:top w:val="single" w:sz="4" w:space="0" w:color="auto"/>
              <w:left w:val="single" w:sz="4" w:space="0" w:color="auto"/>
              <w:bottom w:val="single" w:sz="4" w:space="0" w:color="auto"/>
              <w:right w:val="single" w:sz="4" w:space="0" w:color="auto"/>
            </w:tcBorders>
            <w:vAlign w:val="center"/>
          </w:tcPr>
          <w:p w14:paraId="0EDE6A60" w14:textId="0945C054" w:rsidR="00F00EE7" w:rsidRPr="00F00EE7" w:rsidRDefault="00F00EE7" w:rsidP="00F00EE7">
            <w:pPr>
              <w:spacing w:after="0" w:line="240" w:lineRule="auto"/>
              <w:jc w:val="center"/>
              <w:rPr>
                <w:rFonts w:ascii="Times New Roman" w:eastAsia="Calibri" w:hAnsi="Times New Roman"/>
                <w:kern w:val="2"/>
                <w:sz w:val="20"/>
                <w:szCs w:val="20"/>
                <w:highlight w:val="green"/>
              </w:rPr>
            </w:pPr>
            <w:r w:rsidRPr="00F00EE7">
              <w:rPr>
                <w:rFonts w:ascii="Times New Roman" w:eastAsia="Calibri" w:hAnsi="Times New Roman"/>
                <w:sz w:val="20"/>
                <w:szCs w:val="20"/>
                <w:highlight w:val="green"/>
              </w:rPr>
              <w:t>Не предназначена для размещения объектов капитального строительства</w:t>
            </w:r>
          </w:p>
        </w:tc>
      </w:tr>
      <w:tr w:rsidR="00A33910" w:rsidRPr="006B39C8" w14:paraId="547A8B56" w14:textId="77777777" w:rsidTr="00C42D58">
        <w:trPr>
          <w:jc w:val="center"/>
        </w:trPr>
        <w:tc>
          <w:tcPr>
            <w:tcW w:w="560" w:type="dxa"/>
            <w:vAlign w:val="center"/>
          </w:tcPr>
          <w:p w14:paraId="5B4FD501"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20AB74FC"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Производственная зона сельскохозяйственных предприятий</w:t>
            </w:r>
          </w:p>
        </w:tc>
        <w:tc>
          <w:tcPr>
            <w:tcW w:w="3828" w:type="dxa"/>
            <w:vAlign w:val="center"/>
          </w:tcPr>
          <w:p w14:paraId="6CB3B76B"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В производственных зонах</w:t>
            </w:r>
            <w:r w:rsidRPr="00C42739">
              <w:rPr>
                <w:rFonts w:ascii="Times New Roman" w:hAnsi="Times New Roman"/>
                <w:sz w:val="20"/>
                <w:szCs w:val="20"/>
                <w:highlight w:val="green"/>
              </w:rPr>
              <w:t xml:space="preserve"> </w:t>
            </w:r>
            <w:r w:rsidRPr="00C42739">
              <w:rPr>
                <w:rFonts w:ascii="Times New Roman" w:eastAsia="Calibri" w:hAnsi="Times New Roman"/>
                <w:kern w:val="2"/>
                <w:sz w:val="20"/>
                <w:szCs w:val="20"/>
                <w:highlight w:val="green"/>
              </w:rPr>
              <w:t>сельскохозяйственных предприятий муниципального образования следует размещать животноводческие, птицеводческие и звероводческие предприятия, предприятия по хранению и переработке сельскохозяйственной продукции, теплицы и парники, промысловые цеха, материальные склады, транспортные, энергетические и другие объекты, связанные с проектируемыми предприятиями, а также коммуникации, обеспечивающие внутренние и внешние связи объектов производственной зоны.</w:t>
            </w:r>
          </w:p>
          <w:p w14:paraId="459075D6" w14:textId="77777777" w:rsidR="00A33910" w:rsidRPr="00C42739" w:rsidRDefault="00A33910" w:rsidP="00A33910">
            <w:pPr>
              <w:spacing w:after="0" w:line="240" w:lineRule="auto"/>
              <w:ind w:firstLine="180"/>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Границы функциональной зоны установлены по границам земельных участков и по границам естественных природных объектов.</w:t>
            </w:r>
          </w:p>
          <w:p w14:paraId="52057738" w14:textId="4C987475"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Площадь производственной зоны сельскохозяйственных предприятий составляе</w:t>
            </w:r>
            <w:r w:rsidRPr="006F494B">
              <w:rPr>
                <w:rFonts w:ascii="Times New Roman" w:eastAsia="Calibri" w:hAnsi="Times New Roman"/>
                <w:kern w:val="2"/>
                <w:sz w:val="20"/>
                <w:szCs w:val="20"/>
                <w:highlight w:val="green"/>
              </w:rPr>
              <w:t xml:space="preserve">т </w:t>
            </w:r>
            <w:r w:rsidR="006F494B" w:rsidRPr="006F494B">
              <w:rPr>
                <w:rFonts w:ascii="Times New Roman" w:eastAsia="Calibri" w:hAnsi="Times New Roman"/>
                <w:kern w:val="2"/>
                <w:sz w:val="20"/>
                <w:szCs w:val="20"/>
                <w:highlight w:val="green"/>
              </w:rPr>
              <w:t>76</w:t>
            </w:r>
            <w:r w:rsidR="00EC629D" w:rsidRPr="006F494B">
              <w:rPr>
                <w:rFonts w:ascii="Times New Roman" w:eastAsia="Calibri" w:hAnsi="Times New Roman"/>
                <w:kern w:val="2"/>
                <w:sz w:val="20"/>
                <w:szCs w:val="20"/>
                <w:highlight w:val="green"/>
              </w:rPr>
              <w:t xml:space="preserve"> </w:t>
            </w:r>
            <w:r w:rsidRPr="006F494B">
              <w:rPr>
                <w:rFonts w:ascii="Times New Roman" w:eastAsia="Calibri" w:hAnsi="Times New Roman"/>
                <w:kern w:val="2"/>
                <w:sz w:val="20"/>
                <w:szCs w:val="20"/>
                <w:highlight w:val="green"/>
              </w:rPr>
              <w:t>га</w:t>
            </w:r>
            <w:r w:rsidRPr="00C42739">
              <w:rPr>
                <w:rFonts w:ascii="Times New Roman" w:eastAsia="Calibri" w:hAnsi="Times New Roman"/>
                <w:kern w:val="2"/>
                <w:sz w:val="20"/>
                <w:szCs w:val="20"/>
                <w:highlight w:val="green"/>
              </w:rPr>
              <w:t>.</w:t>
            </w:r>
          </w:p>
        </w:tc>
        <w:tc>
          <w:tcPr>
            <w:tcW w:w="2403" w:type="dxa"/>
            <w:vAlign w:val="center"/>
          </w:tcPr>
          <w:p w14:paraId="36BB8F70"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Размещение объектов не планируется</w:t>
            </w:r>
          </w:p>
        </w:tc>
      </w:tr>
      <w:tr w:rsidR="00A33910" w:rsidRPr="006B39C8" w14:paraId="24F01FD9" w14:textId="77777777" w:rsidTr="00C42D58">
        <w:trPr>
          <w:jc w:val="center"/>
        </w:trPr>
        <w:tc>
          <w:tcPr>
            <w:tcW w:w="560" w:type="dxa"/>
            <w:vAlign w:val="center"/>
          </w:tcPr>
          <w:p w14:paraId="7C403F4D"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47C95DBD"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Зона природно-ландшафтной территории </w:t>
            </w:r>
          </w:p>
        </w:tc>
        <w:tc>
          <w:tcPr>
            <w:tcW w:w="3828" w:type="dxa"/>
            <w:vAlign w:val="center"/>
          </w:tcPr>
          <w:p w14:paraId="131E03BD" w14:textId="77777777" w:rsidR="00A33910" w:rsidRPr="00C42739" w:rsidRDefault="00A33910" w:rsidP="00A33910">
            <w:pPr>
              <w:spacing w:after="0" w:line="240" w:lineRule="auto"/>
              <w:ind w:firstLine="232"/>
              <w:jc w:val="both"/>
              <w:rPr>
                <w:rFonts w:ascii="Times New Roman" w:hAnsi="Times New Roman"/>
                <w:sz w:val="20"/>
                <w:szCs w:val="20"/>
                <w:highlight w:val="green"/>
                <w:shd w:val="clear" w:color="auto" w:fill="FFFFFF"/>
              </w:rPr>
            </w:pPr>
            <w:r w:rsidRPr="00C42739">
              <w:rPr>
                <w:rFonts w:ascii="Times New Roman" w:hAnsi="Times New Roman"/>
                <w:sz w:val="20"/>
                <w:szCs w:val="20"/>
                <w:highlight w:val="green"/>
                <w:shd w:val="clear" w:color="auto" w:fill="FFFFFF"/>
              </w:rPr>
              <w:t xml:space="preserve">Зоны природного ландшафта в основном расположены дисперсно в разных частях городского поселения, </w:t>
            </w:r>
            <w:r w:rsidRPr="00C42739">
              <w:rPr>
                <w:rFonts w:ascii="Times New Roman" w:hAnsi="Times New Roman"/>
                <w:sz w:val="20"/>
                <w:szCs w:val="20"/>
                <w:highlight w:val="green"/>
                <w:shd w:val="clear" w:color="auto" w:fill="FFFFFF"/>
              </w:rPr>
              <w:lastRenderedPageBreak/>
              <w:t>представляют собой луговые, овражистые и заболоченные территории или неиспользуемые заросшие сельскохозяйственные территории. Градостроительное освоение зоны природного ландшафта не предусмотрено, так как правило, это неудобицы. Основными функциями этой зоны являются природоохранная, средообразующая, санитарно-гигиеническая, эстетическая функция.</w:t>
            </w:r>
          </w:p>
          <w:p w14:paraId="0182289B"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hAnsi="Times New Roman"/>
                <w:sz w:val="20"/>
                <w:szCs w:val="20"/>
                <w:highlight w:val="green"/>
                <w:shd w:val="clear" w:color="auto" w:fill="FFFFFF"/>
              </w:rPr>
              <w:t>Границы функциональной зоны установлены по границам естественных природных объектов.</w:t>
            </w:r>
          </w:p>
          <w:p w14:paraId="795C6599" w14:textId="31A2106B"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Площ</w:t>
            </w:r>
            <w:r w:rsidRPr="006F494B">
              <w:rPr>
                <w:rFonts w:ascii="Times New Roman" w:eastAsia="Calibri" w:hAnsi="Times New Roman"/>
                <w:kern w:val="2"/>
                <w:sz w:val="20"/>
                <w:szCs w:val="20"/>
                <w:highlight w:val="green"/>
              </w:rPr>
              <w:t xml:space="preserve">адь </w:t>
            </w:r>
            <w:r w:rsidRPr="006F494B">
              <w:rPr>
                <w:rFonts w:ascii="Times New Roman" w:hAnsi="Times New Roman"/>
                <w:sz w:val="20"/>
                <w:szCs w:val="20"/>
                <w:highlight w:val="green"/>
                <w:shd w:val="clear" w:color="auto" w:fill="FFFFFF"/>
              </w:rPr>
              <w:t xml:space="preserve">зоны природно-ландшафтной территории </w:t>
            </w:r>
            <w:r w:rsidR="006F494B" w:rsidRPr="006F494B">
              <w:rPr>
                <w:rFonts w:ascii="Times New Roman" w:eastAsia="Calibri" w:hAnsi="Times New Roman"/>
                <w:kern w:val="2"/>
                <w:sz w:val="20"/>
                <w:szCs w:val="20"/>
                <w:highlight w:val="green"/>
              </w:rPr>
              <w:t>86</w:t>
            </w:r>
            <w:r w:rsidR="00EC629D" w:rsidRPr="006F494B">
              <w:rPr>
                <w:rFonts w:ascii="Times New Roman" w:eastAsia="Calibri" w:hAnsi="Times New Roman"/>
                <w:kern w:val="2"/>
                <w:sz w:val="20"/>
                <w:szCs w:val="20"/>
                <w:highlight w:val="green"/>
              </w:rPr>
              <w:t xml:space="preserve"> </w:t>
            </w:r>
            <w:r w:rsidRPr="006F494B">
              <w:rPr>
                <w:rFonts w:ascii="Times New Roman" w:eastAsia="Calibri" w:hAnsi="Times New Roman"/>
                <w:kern w:val="2"/>
                <w:sz w:val="20"/>
                <w:szCs w:val="20"/>
                <w:highlight w:val="green"/>
              </w:rPr>
              <w:t>га.</w:t>
            </w:r>
          </w:p>
        </w:tc>
        <w:tc>
          <w:tcPr>
            <w:tcW w:w="2403" w:type="dxa"/>
            <w:vAlign w:val="center"/>
          </w:tcPr>
          <w:p w14:paraId="68B28DA0" w14:textId="5407F584" w:rsidR="00A33910" w:rsidRPr="00C42739" w:rsidRDefault="00886C3C" w:rsidP="00C42739">
            <w:pPr>
              <w:spacing w:after="0" w:line="240" w:lineRule="auto"/>
              <w:jc w:val="center"/>
              <w:rPr>
                <w:rFonts w:ascii="Times New Roman" w:eastAsia="Calibri" w:hAnsi="Times New Roman"/>
                <w:kern w:val="2"/>
                <w:sz w:val="20"/>
                <w:szCs w:val="20"/>
                <w:highlight w:val="green"/>
              </w:rPr>
            </w:pPr>
            <w:r w:rsidRPr="00886C3C">
              <w:rPr>
                <w:rFonts w:ascii="Times New Roman" w:eastAsia="Calibri" w:hAnsi="Times New Roman"/>
                <w:kern w:val="2"/>
                <w:sz w:val="20"/>
                <w:szCs w:val="20"/>
                <w:highlight w:val="green"/>
              </w:rPr>
              <w:lastRenderedPageBreak/>
              <w:t>Размещение объектов не планируется</w:t>
            </w:r>
          </w:p>
        </w:tc>
      </w:tr>
      <w:tr w:rsidR="00A33910" w:rsidRPr="006B39C8" w14:paraId="0A8D234B" w14:textId="77777777" w:rsidTr="00C42D58">
        <w:trPr>
          <w:jc w:val="center"/>
        </w:trPr>
        <w:tc>
          <w:tcPr>
            <w:tcW w:w="560" w:type="dxa"/>
            <w:vAlign w:val="center"/>
          </w:tcPr>
          <w:p w14:paraId="2B0290D0"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1C7A5242"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Зона сельскохозяйственного использования</w:t>
            </w:r>
          </w:p>
        </w:tc>
        <w:tc>
          <w:tcPr>
            <w:tcW w:w="3828" w:type="dxa"/>
            <w:vAlign w:val="center"/>
          </w:tcPr>
          <w:p w14:paraId="1BB26786"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Зона сельскохозяйственного использования предназначена для: выращивания сельскохозяйственных культур, животноводства, птицеводства, размещения складов, переработки сельхозпродукции.</w:t>
            </w:r>
          </w:p>
          <w:p w14:paraId="263A4657" w14:textId="398F265A"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Площадь зоны природно-ландшафтной территории составляе</w:t>
            </w:r>
            <w:r w:rsidRPr="006F494B">
              <w:rPr>
                <w:rFonts w:ascii="Times New Roman" w:eastAsia="Calibri" w:hAnsi="Times New Roman"/>
                <w:kern w:val="2"/>
                <w:sz w:val="20"/>
                <w:szCs w:val="20"/>
                <w:highlight w:val="green"/>
              </w:rPr>
              <w:t xml:space="preserve">т </w:t>
            </w:r>
            <w:r w:rsidR="006F494B" w:rsidRPr="006F494B">
              <w:rPr>
                <w:rFonts w:ascii="Times New Roman" w:eastAsia="Calibri" w:hAnsi="Times New Roman"/>
                <w:kern w:val="2"/>
                <w:sz w:val="20"/>
                <w:szCs w:val="20"/>
                <w:highlight w:val="green"/>
              </w:rPr>
              <w:t>168</w:t>
            </w:r>
            <w:r w:rsidR="00EC629D" w:rsidRPr="00C42739">
              <w:rPr>
                <w:rFonts w:ascii="Times New Roman" w:eastAsia="Calibri" w:hAnsi="Times New Roman"/>
                <w:kern w:val="2"/>
                <w:sz w:val="20"/>
                <w:szCs w:val="20"/>
                <w:highlight w:val="green"/>
              </w:rPr>
              <w:t xml:space="preserve"> </w:t>
            </w:r>
            <w:r w:rsidRPr="00C42739">
              <w:rPr>
                <w:rFonts w:ascii="Times New Roman" w:eastAsia="Calibri" w:hAnsi="Times New Roman"/>
                <w:kern w:val="2"/>
                <w:sz w:val="20"/>
                <w:szCs w:val="20"/>
                <w:highlight w:val="green"/>
              </w:rPr>
              <w:t>га.</w:t>
            </w:r>
          </w:p>
        </w:tc>
        <w:tc>
          <w:tcPr>
            <w:tcW w:w="2403" w:type="dxa"/>
            <w:vAlign w:val="center"/>
          </w:tcPr>
          <w:p w14:paraId="24A93619" w14:textId="1AD7BDBE" w:rsidR="00A33910" w:rsidRPr="00C42739" w:rsidRDefault="00614B7E" w:rsidP="00A33910">
            <w:pPr>
              <w:spacing w:after="0" w:line="240" w:lineRule="auto"/>
              <w:jc w:val="center"/>
              <w:rPr>
                <w:rFonts w:ascii="Times New Roman" w:eastAsia="Calibri" w:hAnsi="Times New Roman"/>
                <w:kern w:val="2"/>
                <w:sz w:val="20"/>
                <w:szCs w:val="20"/>
                <w:highlight w:val="green"/>
              </w:rPr>
            </w:pPr>
            <w:r w:rsidRPr="00614B7E">
              <w:rPr>
                <w:rFonts w:ascii="Times New Roman" w:eastAsia="Calibri" w:hAnsi="Times New Roman"/>
                <w:kern w:val="2"/>
                <w:sz w:val="20"/>
                <w:szCs w:val="20"/>
                <w:highlight w:val="green"/>
              </w:rPr>
              <w:t>Размещение объектов не планируется</w:t>
            </w:r>
          </w:p>
        </w:tc>
      </w:tr>
      <w:tr w:rsidR="00614B7E" w:rsidRPr="006B39C8" w14:paraId="217E4FB6" w14:textId="77777777" w:rsidTr="00176214">
        <w:trPr>
          <w:jc w:val="center"/>
        </w:trPr>
        <w:tc>
          <w:tcPr>
            <w:tcW w:w="560" w:type="dxa"/>
            <w:vAlign w:val="center"/>
          </w:tcPr>
          <w:p w14:paraId="4DFDF5D8" w14:textId="77777777" w:rsidR="00614B7E" w:rsidRPr="00C42739" w:rsidRDefault="00614B7E" w:rsidP="00614B7E">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tcBorders>
              <w:top w:val="single" w:sz="4" w:space="0" w:color="auto"/>
              <w:left w:val="single" w:sz="4" w:space="0" w:color="auto"/>
              <w:bottom w:val="single" w:sz="4" w:space="0" w:color="auto"/>
              <w:right w:val="single" w:sz="4" w:space="0" w:color="auto"/>
            </w:tcBorders>
            <w:vAlign w:val="center"/>
          </w:tcPr>
          <w:p w14:paraId="22CD3869" w14:textId="5ED922DA" w:rsidR="00614B7E" w:rsidRPr="00614B7E" w:rsidRDefault="00614B7E" w:rsidP="00614B7E">
            <w:pPr>
              <w:spacing w:after="0" w:line="240" w:lineRule="auto"/>
              <w:jc w:val="center"/>
              <w:rPr>
                <w:rFonts w:ascii="Times New Roman" w:eastAsia="Calibri" w:hAnsi="Times New Roman"/>
                <w:kern w:val="2"/>
                <w:sz w:val="20"/>
                <w:szCs w:val="20"/>
                <w:highlight w:val="green"/>
              </w:rPr>
            </w:pPr>
            <w:r w:rsidRPr="00614B7E">
              <w:rPr>
                <w:rFonts w:ascii="Times New Roman" w:eastAsia="Calibri" w:hAnsi="Times New Roman"/>
                <w:sz w:val="20"/>
                <w:szCs w:val="20"/>
                <w:highlight w:val="green"/>
              </w:rPr>
              <w:t>Иная зона сельскохозяйственного назначения</w:t>
            </w:r>
          </w:p>
        </w:tc>
        <w:tc>
          <w:tcPr>
            <w:tcW w:w="3828" w:type="dxa"/>
            <w:tcBorders>
              <w:top w:val="single" w:sz="4" w:space="0" w:color="auto"/>
              <w:left w:val="single" w:sz="4" w:space="0" w:color="auto"/>
              <w:bottom w:val="single" w:sz="4" w:space="0" w:color="auto"/>
              <w:right w:val="single" w:sz="4" w:space="0" w:color="auto"/>
            </w:tcBorders>
            <w:vAlign w:val="center"/>
          </w:tcPr>
          <w:p w14:paraId="4B1ADDAF" w14:textId="77777777" w:rsidR="00614B7E" w:rsidRPr="00614B7E" w:rsidRDefault="00614B7E" w:rsidP="00614B7E">
            <w:pPr>
              <w:widowControl w:val="0"/>
              <w:spacing w:after="0" w:line="240" w:lineRule="auto"/>
              <w:ind w:firstLine="232"/>
              <w:jc w:val="both"/>
              <w:rPr>
                <w:rFonts w:ascii="Times New Roman" w:hAnsi="Times New Roman"/>
                <w:sz w:val="20"/>
                <w:szCs w:val="20"/>
                <w:highlight w:val="green"/>
                <w:shd w:val="clear" w:color="auto" w:fill="FFFFFF"/>
              </w:rPr>
            </w:pPr>
            <w:r w:rsidRPr="00614B7E">
              <w:rPr>
                <w:rFonts w:ascii="Times New Roman" w:eastAsia="Calibri" w:hAnsi="Times New Roman"/>
                <w:sz w:val="20"/>
                <w:szCs w:val="20"/>
                <w:highlight w:val="green"/>
              </w:rPr>
              <w:t xml:space="preserve">Иная зона сельскохозяйственного назначения </w:t>
            </w:r>
            <w:r w:rsidRPr="00614B7E">
              <w:rPr>
                <w:rFonts w:ascii="Times New Roman" w:hAnsi="Times New Roman"/>
                <w:sz w:val="20"/>
                <w:szCs w:val="20"/>
                <w:highlight w:val="green"/>
                <w:shd w:val="clear" w:color="auto" w:fill="FFFFFF"/>
              </w:rPr>
              <w:t>используемые для осуществления аквакультуры (рыбоводства).</w:t>
            </w:r>
          </w:p>
          <w:p w14:paraId="60B77044" w14:textId="77777777" w:rsidR="00614B7E" w:rsidRPr="00614B7E" w:rsidRDefault="00614B7E" w:rsidP="00614B7E">
            <w:pPr>
              <w:widowControl w:val="0"/>
              <w:spacing w:after="0" w:line="240" w:lineRule="auto"/>
              <w:ind w:firstLine="232"/>
              <w:jc w:val="both"/>
              <w:rPr>
                <w:rFonts w:ascii="Times New Roman" w:eastAsia="Calibri" w:hAnsi="Times New Roman"/>
                <w:sz w:val="20"/>
                <w:szCs w:val="20"/>
                <w:highlight w:val="green"/>
              </w:rPr>
            </w:pPr>
            <w:r w:rsidRPr="00614B7E">
              <w:rPr>
                <w:rFonts w:ascii="Times New Roman" w:hAnsi="Times New Roman"/>
                <w:sz w:val="20"/>
                <w:szCs w:val="20"/>
                <w:highlight w:val="green"/>
              </w:rPr>
              <w:t>Цель рыбоводства использование земель сельскохозяйственного назначения, занятых водными объектами (обводненными карьерами и прудами, в том числе прудами, образованными водоподпорными сооружениями на водотоках и используемыми в целях осуществления прудовой аквакультуры), расположенными в границах земельного участка, в целях осуществления прудовой аквакультуры.</w:t>
            </w:r>
          </w:p>
          <w:p w14:paraId="35F9DEED" w14:textId="13B6324D" w:rsidR="00614B7E" w:rsidRPr="00614B7E" w:rsidRDefault="00614B7E" w:rsidP="00614B7E">
            <w:pPr>
              <w:spacing w:after="0" w:line="240" w:lineRule="auto"/>
              <w:ind w:firstLine="232"/>
              <w:jc w:val="both"/>
              <w:rPr>
                <w:rFonts w:ascii="Times New Roman" w:eastAsia="Calibri" w:hAnsi="Times New Roman"/>
                <w:kern w:val="2"/>
                <w:sz w:val="20"/>
                <w:szCs w:val="20"/>
                <w:highlight w:val="green"/>
              </w:rPr>
            </w:pPr>
            <w:r w:rsidRPr="00614B7E">
              <w:rPr>
                <w:rFonts w:ascii="Times New Roman" w:hAnsi="Times New Roman"/>
                <w:sz w:val="20"/>
                <w:szCs w:val="20"/>
                <w:highlight w:val="green"/>
                <w:shd w:val="clear" w:color="auto" w:fill="FFFFFF"/>
              </w:rPr>
              <w:t xml:space="preserve">Граница зоны устанавливается в результате естественных процессов руслоформирования, с учетом норм требований водного законодательства, предъявляемых к таким объектам и составляет </w:t>
            </w:r>
            <w:r w:rsidR="006F494B">
              <w:rPr>
                <w:rFonts w:ascii="Times New Roman" w:hAnsi="Times New Roman"/>
                <w:sz w:val="20"/>
                <w:szCs w:val="20"/>
                <w:highlight w:val="green"/>
                <w:shd w:val="clear" w:color="auto" w:fill="FFFFFF"/>
              </w:rPr>
              <w:t>6</w:t>
            </w:r>
            <w:r w:rsidRPr="00614B7E">
              <w:rPr>
                <w:rFonts w:ascii="Times New Roman" w:hAnsi="Times New Roman"/>
                <w:sz w:val="20"/>
                <w:szCs w:val="20"/>
                <w:highlight w:val="green"/>
                <w:shd w:val="clear" w:color="auto" w:fill="FFFFFF"/>
              </w:rPr>
              <w:t xml:space="preserve"> га.</w:t>
            </w:r>
          </w:p>
        </w:tc>
        <w:tc>
          <w:tcPr>
            <w:tcW w:w="2403" w:type="dxa"/>
            <w:tcBorders>
              <w:top w:val="single" w:sz="4" w:space="0" w:color="auto"/>
              <w:left w:val="single" w:sz="4" w:space="0" w:color="auto"/>
              <w:bottom w:val="single" w:sz="4" w:space="0" w:color="auto"/>
              <w:right w:val="single" w:sz="4" w:space="0" w:color="auto"/>
            </w:tcBorders>
            <w:vAlign w:val="center"/>
          </w:tcPr>
          <w:p w14:paraId="4DE9E836" w14:textId="50FFFB20" w:rsidR="00614B7E" w:rsidRPr="00614B7E" w:rsidRDefault="00614B7E" w:rsidP="00614B7E">
            <w:pPr>
              <w:spacing w:after="0" w:line="240" w:lineRule="auto"/>
              <w:jc w:val="center"/>
              <w:rPr>
                <w:rFonts w:ascii="Times New Roman" w:eastAsia="Calibri" w:hAnsi="Times New Roman"/>
                <w:kern w:val="2"/>
                <w:sz w:val="20"/>
                <w:szCs w:val="20"/>
                <w:highlight w:val="green"/>
              </w:rPr>
            </w:pPr>
            <w:r w:rsidRPr="00614B7E">
              <w:rPr>
                <w:rFonts w:ascii="Times New Roman" w:eastAsia="Calibri" w:hAnsi="Times New Roman"/>
                <w:sz w:val="20"/>
                <w:szCs w:val="20"/>
                <w:highlight w:val="green"/>
              </w:rPr>
              <w:t>Размещение объектов не планируется</w:t>
            </w:r>
          </w:p>
        </w:tc>
      </w:tr>
      <w:tr w:rsidR="00A33910" w:rsidRPr="006B39C8" w14:paraId="70900E4D" w14:textId="77777777" w:rsidTr="00C42D58">
        <w:trPr>
          <w:jc w:val="center"/>
        </w:trPr>
        <w:tc>
          <w:tcPr>
            <w:tcW w:w="560" w:type="dxa"/>
            <w:vAlign w:val="center"/>
          </w:tcPr>
          <w:p w14:paraId="638FAF4A"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tcBorders>
              <w:top w:val="single" w:sz="4" w:space="0" w:color="auto"/>
              <w:left w:val="single" w:sz="4" w:space="0" w:color="auto"/>
              <w:bottom w:val="single" w:sz="4" w:space="0" w:color="auto"/>
              <w:right w:val="single" w:sz="4" w:space="0" w:color="auto"/>
            </w:tcBorders>
            <w:vAlign w:val="center"/>
          </w:tcPr>
          <w:p w14:paraId="1A4488D2"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Зона озелененных территорий общего пользования (парки, сады, скверы, бульвары, городские леса)</w:t>
            </w:r>
          </w:p>
        </w:tc>
        <w:tc>
          <w:tcPr>
            <w:tcW w:w="3828" w:type="dxa"/>
            <w:tcBorders>
              <w:top w:val="single" w:sz="4" w:space="0" w:color="auto"/>
              <w:left w:val="single" w:sz="4" w:space="0" w:color="auto"/>
              <w:bottom w:val="single" w:sz="4" w:space="0" w:color="auto"/>
              <w:right w:val="single" w:sz="4" w:space="0" w:color="auto"/>
            </w:tcBorders>
            <w:vAlign w:val="center"/>
          </w:tcPr>
          <w:p w14:paraId="52419915"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Зона озелененных территорий общего пользования – озелененная территория в составе рекреационных зон, предназначенная для различных форм отдыха. К озелененной территории общего пользования относятся парки, сады, скверы, бульвары, городские леса, используются для отдыха граждан и туризма.</w:t>
            </w:r>
          </w:p>
          <w:p w14:paraId="399AAEB2"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hAnsi="Times New Roman"/>
                <w:sz w:val="20"/>
                <w:szCs w:val="20"/>
                <w:highlight w:val="green"/>
              </w:rPr>
              <w:t>Зона выделена для обеспечения правовых условий сохранения и использования существующего природного ландшафта и создания экологически чистой окружающей среды в интересах здоровья населения посредством устройства парков, скверов, бульваров, садов.</w:t>
            </w:r>
          </w:p>
          <w:p w14:paraId="7E2CA400"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lastRenderedPageBreak/>
              <w:t xml:space="preserve"> Функциональная зона предусматривает систему озелененных территорий и других открытых пространств в увязке с природным каркасом.</w:t>
            </w:r>
          </w:p>
          <w:p w14:paraId="119C7CD4"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Назначение функциональной зоны - сохранение и улучшение сложившегося ландшафта.</w:t>
            </w:r>
          </w:p>
          <w:p w14:paraId="3B6D88FD"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Границы функциональной зоны установлены по границам земельных участков и по границам естественных природных объектов.</w:t>
            </w:r>
          </w:p>
          <w:p w14:paraId="742D1FAF" w14:textId="7B498233"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Площадь зоны озелененных территорий общего пользования составляет </w:t>
            </w:r>
            <w:r w:rsidR="006F494B">
              <w:rPr>
                <w:rFonts w:ascii="Times New Roman" w:hAnsi="Times New Roman"/>
                <w:sz w:val="20"/>
                <w:szCs w:val="20"/>
                <w:highlight w:val="green"/>
              </w:rPr>
              <w:t>36</w:t>
            </w:r>
            <w:r w:rsidR="00EC629D" w:rsidRPr="00C42739">
              <w:rPr>
                <w:rFonts w:ascii="Times New Roman" w:hAnsi="Times New Roman"/>
                <w:sz w:val="20"/>
                <w:szCs w:val="20"/>
                <w:highlight w:val="green"/>
              </w:rPr>
              <w:t>,</w:t>
            </w:r>
            <w:r w:rsidR="006F494B">
              <w:rPr>
                <w:rFonts w:ascii="Times New Roman" w:hAnsi="Times New Roman"/>
                <w:sz w:val="20"/>
                <w:szCs w:val="20"/>
                <w:highlight w:val="green"/>
              </w:rPr>
              <w:t>7</w:t>
            </w:r>
            <w:r w:rsidR="00EC629D" w:rsidRPr="00C42739">
              <w:rPr>
                <w:rFonts w:ascii="Times New Roman" w:hAnsi="Times New Roman"/>
                <w:sz w:val="20"/>
                <w:szCs w:val="20"/>
                <w:highlight w:val="green"/>
              </w:rPr>
              <w:t xml:space="preserve"> </w:t>
            </w:r>
            <w:r w:rsidRPr="00C42739">
              <w:rPr>
                <w:rFonts w:ascii="Times New Roman" w:eastAsia="Calibri" w:hAnsi="Times New Roman"/>
                <w:kern w:val="2"/>
                <w:sz w:val="20"/>
                <w:szCs w:val="20"/>
                <w:highlight w:val="green"/>
              </w:rPr>
              <w:t>га.</w:t>
            </w:r>
          </w:p>
        </w:tc>
        <w:tc>
          <w:tcPr>
            <w:tcW w:w="2403" w:type="dxa"/>
            <w:tcBorders>
              <w:top w:val="single" w:sz="4" w:space="0" w:color="auto"/>
              <w:left w:val="single" w:sz="4" w:space="0" w:color="auto"/>
              <w:bottom w:val="single" w:sz="4" w:space="0" w:color="auto"/>
              <w:right w:val="single" w:sz="4" w:space="0" w:color="auto"/>
            </w:tcBorders>
            <w:vAlign w:val="center"/>
          </w:tcPr>
          <w:p w14:paraId="02256B3F" w14:textId="74D0B795" w:rsidR="00A33910" w:rsidRPr="00C42739" w:rsidRDefault="00614B7E" w:rsidP="00A33910">
            <w:pPr>
              <w:spacing w:after="0" w:line="240" w:lineRule="auto"/>
              <w:jc w:val="center"/>
              <w:rPr>
                <w:rFonts w:ascii="Times New Roman" w:eastAsia="Calibri" w:hAnsi="Times New Roman"/>
                <w:kern w:val="2"/>
                <w:sz w:val="20"/>
                <w:szCs w:val="20"/>
                <w:highlight w:val="green"/>
              </w:rPr>
            </w:pPr>
            <w:r w:rsidRPr="00614B7E">
              <w:rPr>
                <w:rFonts w:ascii="Times New Roman" w:eastAsia="Calibri" w:hAnsi="Times New Roman"/>
                <w:kern w:val="2"/>
                <w:sz w:val="20"/>
                <w:szCs w:val="20"/>
                <w:highlight w:val="green"/>
              </w:rPr>
              <w:lastRenderedPageBreak/>
              <w:t>Размещение объектов не планируется</w:t>
            </w:r>
          </w:p>
        </w:tc>
      </w:tr>
      <w:tr w:rsidR="00A33910" w:rsidRPr="006B39C8" w14:paraId="36AB44B4" w14:textId="77777777" w:rsidTr="00C42D58">
        <w:trPr>
          <w:jc w:val="center"/>
        </w:trPr>
        <w:tc>
          <w:tcPr>
            <w:tcW w:w="560" w:type="dxa"/>
            <w:vAlign w:val="center"/>
          </w:tcPr>
          <w:p w14:paraId="61818593"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40EE5502" w14:textId="72D6F75D" w:rsidR="00A33910" w:rsidRPr="00C42739" w:rsidRDefault="005C593C"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sz w:val="20"/>
                <w:szCs w:val="20"/>
                <w:highlight w:val="green"/>
              </w:rPr>
              <w:t>Зона рекреационного назначения</w:t>
            </w:r>
          </w:p>
        </w:tc>
        <w:tc>
          <w:tcPr>
            <w:tcW w:w="3828" w:type="dxa"/>
            <w:vAlign w:val="center"/>
          </w:tcPr>
          <w:p w14:paraId="589564AE" w14:textId="77777777" w:rsidR="00EC629D" w:rsidRPr="00C42739" w:rsidRDefault="00EC629D" w:rsidP="00EC629D">
            <w:pPr>
              <w:spacing w:after="0" w:line="240" w:lineRule="auto"/>
              <w:ind w:firstLine="232"/>
              <w:jc w:val="both"/>
              <w:rPr>
                <w:rFonts w:ascii="Times New Roman" w:eastAsia="Calibri" w:hAnsi="Times New Roman"/>
                <w:sz w:val="20"/>
                <w:szCs w:val="20"/>
                <w:highlight w:val="green"/>
              </w:rPr>
            </w:pPr>
            <w:r w:rsidRPr="00C42739">
              <w:rPr>
                <w:rFonts w:ascii="Times New Roman" w:eastAsia="Calibri" w:hAnsi="Times New Roman"/>
                <w:sz w:val="20"/>
                <w:szCs w:val="20"/>
                <w:highlight w:val="green"/>
              </w:rPr>
              <w:t xml:space="preserve">Зона рекреационного назначения – озелененная территория в составе рекреационных зон, предназначенная для организации отдыха, туризма, физкультурно-оздоровительной и спортивной деятельности граждан. </w:t>
            </w:r>
          </w:p>
          <w:p w14:paraId="7644465E" w14:textId="77777777" w:rsidR="00EC629D" w:rsidRPr="00C42739" w:rsidRDefault="00EC629D" w:rsidP="00EC629D">
            <w:pPr>
              <w:spacing w:after="0" w:line="240" w:lineRule="auto"/>
              <w:ind w:firstLine="232"/>
              <w:jc w:val="both"/>
              <w:rPr>
                <w:rFonts w:ascii="Times New Roman" w:eastAsia="Calibri" w:hAnsi="Times New Roman"/>
                <w:sz w:val="20"/>
                <w:szCs w:val="20"/>
                <w:highlight w:val="green"/>
              </w:rPr>
            </w:pPr>
            <w:r w:rsidRPr="00C42739">
              <w:rPr>
                <w:rFonts w:ascii="Times New Roman" w:eastAsia="Calibri" w:hAnsi="Times New Roman"/>
                <w:sz w:val="20"/>
                <w:szCs w:val="20"/>
                <w:highlight w:val="green"/>
              </w:rPr>
              <w:t>Зона включает в себя земельные участки, на которых находятся дома отдыха, пансионаты, кемпинги, объекты физической культуры и спорта, туристические базы, стационарные и палаточные туристско-оздоровительные лагеря, детские туристические станции, туристские парки, учебно-туристические тропы, трассы, детские и спортивные лагеря, другие аналогичные объекты.</w:t>
            </w:r>
          </w:p>
          <w:p w14:paraId="344C7837" w14:textId="77777777" w:rsidR="00EC629D" w:rsidRPr="00C42739" w:rsidRDefault="00EC629D" w:rsidP="00EC629D">
            <w:pPr>
              <w:spacing w:after="0" w:line="240" w:lineRule="auto"/>
              <w:ind w:firstLine="232"/>
              <w:jc w:val="both"/>
              <w:rPr>
                <w:rFonts w:ascii="Times New Roman" w:eastAsia="Calibri" w:hAnsi="Times New Roman"/>
                <w:sz w:val="20"/>
                <w:szCs w:val="20"/>
                <w:highlight w:val="green"/>
              </w:rPr>
            </w:pPr>
            <w:r w:rsidRPr="00C42739">
              <w:rPr>
                <w:rFonts w:ascii="Times New Roman" w:eastAsia="Calibri" w:hAnsi="Times New Roman"/>
                <w:sz w:val="20"/>
                <w:szCs w:val="20"/>
                <w:highlight w:val="green"/>
              </w:rPr>
              <w:t>Функциональная зона предусматривает систему озелененных территорий и других открытых пространств в увязке с природным каркасом.</w:t>
            </w:r>
          </w:p>
          <w:p w14:paraId="74AC9764" w14:textId="77777777" w:rsidR="00EC629D" w:rsidRPr="00C42739" w:rsidRDefault="00EC629D" w:rsidP="00EC629D">
            <w:pPr>
              <w:spacing w:after="0" w:line="240" w:lineRule="auto"/>
              <w:ind w:firstLine="232"/>
              <w:jc w:val="both"/>
              <w:rPr>
                <w:rFonts w:ascii="Times New Roman" w:eastAsia="Calibri" w:hAnsi="Times New Roman"/>
                <w:sz w:val="20"/>
                <w:szCs w:val="20"/>
                <w:highlight w:val="green"/>
              </w:rPr>
            </w:pPr>
            <w:r w:rsidRPr="00C42739">
              <w:rPr>
                <w:rFonts w:ascii="Times New Roman" w:eastAsia="Calibri" w:hAnsi="Times New Roman"/>
                <w:sz w:val="20"/>
                <w:szCs w:val="20"/>
                <w:highlight w:val="green"/>
              </w:rPr>
              <w:t>Границы функциональной зоны установлены по границам земельных участков и по границам естественных природных объектов.</w:t>
            </w:r>
          </w:p>
          <w:p w14:paraId="04434512" w14:textId="7C51C695" w:rsidR="00A33910" w:rsidRPr="00C42739" w:rsidRDefault="00EC629D" w:rsidP="00EC629D">
            <w:pPr>
              <w:spacing w:after="0" w:line="240" w:lineRule="auto"/>
              <w:ind w:firstLine="232"/>
              <w:jc w:val="both"/>
              <w:rPr>
                <w:rFonts w:ascii="Times New Roman" w:hAnsi="Times New Roman"/>
                <w:sz w:val="20"/>
                <w:szCs w:val="20"/>
                <w:highlight w:val="green"/>
                <w:shd w:val="clear" w:color="auto" w:fill="FFFFFF"/>
              </w:rPr>
            </w:pPr>
            <w:r w:rsidRPr="00C42739">
              <w:rPr>
                <w:rFonts w:ascii="Times New Roman" w:eastAsia="Calibri" w:hAnsi="Times New Roman"/>
                <w:sz w:val="20"/>
                <w:szCs w:val="20"/>
                <w:highlight w:val="green"/>
              </w:rPr>
              <w:t>Площадь зоны рекреационного назначения составля</w:t>
            </w:r>
            <w:r w:rsidRPr="006F494B">
              <w:rPr>
                <w:rFonts w:ascii="Times New Roman" w:eastAsia="Calibri" w:hAnsi="Times New Roman"/>
                <w:sz w:val="20"/>
                <w:szCs w:val="20"/>
                <w:highlight w:val="green"/>
              </w:rPr>
              <w:t xml:space="preserve">ет </w:t>
            </w:r>
            <w:r w:rsidR="006F494B" w:rsidRPr="006F494B">
              <w:rPr>
                <w:rFonts w:ascii="Times New Roman" w:eastAsia="Calibri" w:hAnsi="Times New Roman"/>
                <w:sz w:val="20"/>
                <w:szCs w:val="20"/>
                <w:highlight w:val="green"/>
              </w:rPr>
              <w:t>12,55</w:t>
            </w:r>
            <w:r w:rsidRPr="006F494B">
              <w:rPr>
                <w:rFonts w:ascii="Times New Roman" w:eastAsia="Calibri" w:hAnsi="Times New Roman"/>
                <w:sz w:val="20"/>
                <w:szCs w:val="20"/>
                <w:highlight w:val="green"/>
              </w:rPr>
              <w:t xml:space="preserve"> га</w:t>
            </w:r>
            <w:r w:rsidRPr="00C42739">
              <w:rPr>
                <w:rFonts w:ascii="Times New Roman" w:eastAsia="Calibri" w:hAnsi="Times New Roman"/>
                <w:sz w:val="20"/>
                <w:szCs w:val="20"/>
                <w:highlight w:val="green"/>
              </w:rPr>
              <w:t>.</w:t>
            </w:r>
          </w:p>
        </w:tc>
        <w:tc>
          <w:tcPr>
            <w:tcW w:w="2403" w:type="dxa"/>
            <w:vAlign w:val="center"/>
          </w:tcPr>
          <w:p w14:paraId="23BD77D7" w14:textId="7E603F06" w:rsidR="00A33910" w:rsidRPr="00C42739" w:rsidRDefault="00614B7E" w:rsidP="00A33910">
            <w:pPr>
              <w:spacing w:after="0" w:line="240" w:lineRule="auto"/>
              <w:jc w:val="center"/>
              <w:rPr>
                <w:rFonts w:ascii="Times New Roman" w:eastAsia="Calibri" w:hAnsi="Times New Roman"/>
                <w:kern w:val="2"/>
                <w:sz w:val="20"/>
                <w:szCs w:val="20"/>
                <w:highlight w:val="green"/>
              </w:rPr>
            </w:pPr>
            <w:r w:rsidRPr="00614B7E">
              <w:rPr>
                <w:rFonts w:ascii="Times New Roman" w:eastAsia="Calibri" w:hAnsi="Times New Roman"/>
                <w:sz w:val="20"/>
                <w:szCs w:val="20"/>
                <w:highlight w:val="green"/>
              </w:rPr>
              <w:t>Размещение объектов не планируется</w:t>
            </w:r>
          </w:p>
        </w:tc>
      </w:tr>
      <w:tr w:rsidR="00614B7E" w:rsidRPr="006B39C8" w14:paraId="3152D731" w14:textId="77777777" w:rsidTr="00C42D58">
        <w:trPr>
          <w:jc w:val="center"/>
        </w:trPr>
        <w:tc>
          <w:tcPr>
            <w:tcW w:w="560" w:type="dxa"/>
            <w:vAlign w:val="center"/>
          </w:tcPr>
          <w:p w14:paraId="4BC47458" w14:textId="77777777" w:rsidR="00614B7E" w:rsidRPr="00C42739" w:rsidRDefault="00614B7E" w:rsidP="00614B7E">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tcBorders>
              <w:top w:val="single" w:sz="4" w:space="0" w:color="auto"/>
              <w:left w:val="single" w:sz="4" w:space="0" w:color="auto"/>
              <w:bottom w:val="single" w:sz="4" w:space="0" w:color="auto"/>
              <w:right w:val="single" w:sz="4" w:space="0" w:color="auto"/>
            </w:tcBorders>
            <w:vAlign w:val="center"/>
          </w:tcPr>
          <w:p w14:paraId="4AB03DE1" w14:textId="4DDE0CE9" w:rsidR="00614B7E" w:rsidRPr="00614B7E" w:rsidRDefault="00614B7E" w:rsidP="00614B7E">
            <w:pPr>
              <w:spacing w:after="0" w:line="240" w:lineRule="auto"/>
              <w:jc w:val="center"/>
              <w:rPr>
                <w:rFonts w:ascii="Times New Roman" w:eastAsia="Calibri" w:hAnsi="Times New Roman"/>
                <w:kern w:val="2"/>
                <w:sz w:val="20"/>
                <w:szCs w:val="20"/>
                <w:highlight w:val="green"/>
              </w:rPr>
            </w:pPr>
            <w:r w:rsidRPr="00614B7E">
              <w:rPr>
                <w:rFonts w:ascii="Times New Roman" w:eastAsia="Calibri" w:hAnsi="Times New Roman"/>
                <w:color w:val="000000" w:themeColor="text1"/>
                <w:kern w:val="2"/>
                <w:sz w:val="20"/>
                <w:szCs w:val="20"/>
                <w:highlight w:val="green"/>
              </w:rPr>
              <w:t>Зона городских лесов</w:t>
            </w:r>
          </w:p>
        </w:tc>
        <w:tc>
          <w:tcPr>
            <w:tcW w:w="3828" w:type="dxa"/>
            <w:tcBorders>
              <w:top w:val="single" w:sz="4" w:space="0" w:color="auto"/>
              <w:left w:val="single" w:sz="4" w:space="0" w:color="auto"/>
              <w:bottom w:val="single" w:sz="4" w:space="0" w:color="auto"/>
              <w:right w:val="single" w:sz="4" w:space="0" w:color="auto"/>
            </w:tcBorders>
            <w:vAlign w:val="center"/>
          </w:tcPr>
          <w:p w14:paraId="5AA22C8C" w14:textId="77777777" w:rsidR="00614B7E" w:rsidRPr="00614B7E" w:rsidRDefault="00614B7E" w:rsidP="00614B7E">
            <w:pPr>
              <w:widowControl w:val="0"/>
              <w:spacing w:after="0" w:line="240" w:lineRule="auto"/>
              <w:ind w:firstLine="232"/>
              <w:jc w:val="both"/>
              <w:rPr>
                <w:rFonts w:ascii="Times New Roman" w:eastAsia="Calibri" w:hAnsi="Times New Roman"/>
                <w:sz w:val="20"/>
                <w:szCs w:val="20"/>
                <w:highlight w:val="green"/>
              </w:rPr>
            </w:pPr>
            <w:r w:rsidRPr="00614B7E">
              <w:rPr>
                <w:rFonts w:ascii="Times New Roman" w:eastAsia="Calibri" w:hAnsi="Times New Roman"/>
                <w:sz w:val="20"/>
                <w:szCs w:val="20"/>
                <w:highlight w:val="green"/>
              </w:rPr>
              <w:t xml:space="preserve">В границах данной функциональной зоны деятельность осуществляется в соответствии с утвержденными лесохозяйственными регламентами городского лесничества. </w:t>
            </w:r>
          </w:p>
          <w:p w14:paraId="6642C417" w14:textId="5D3DEB4C" w:rsidR="00614B7E" w:rsidRPr="00614B7E" w:rsidRDefault="00614B7E" w:rsidP="00614B7E">
            <w:pPr>
              <w:spacing w:after="0" w:line="240" w:lineRule="auto"/>
              <w:ind w:firstLine="232"/>
              <w:jc w:val="both"/>
              <w:rPr>
                <w:rFonts w:ascii="Times New Roman" w:hAnsi="Times New Roman"/>
                <w:sz w:val="20"/>
                <w:szCs w:val="20"/>
                <w:highlight w:val="green"/>
                <w:shd w:val="clear" w:color="auto" w:fill="FFFFFF"/>
              </w:rPr>
            </w:pPr>
            <w:r w:rsidRPr="00614B7E">
              <w:rPr>
                <w:rFonts w:ascii="Times New Roman" w:eastAsia="Calibri" w:hAnsi="Times New Roman"/>
                <w:sz w:val="20"/>
                <w:szCs w:val="20"/>
                <w:highlight w:val="green"/>
              </w:rPr>
              <w:t>Граница зоны устанавливается в соответствии с лесоустроительными документами и составляе</w:t>
            </w:r>
            <w:r w:rsidRPr="00C41B0D">
              <w:rPr>
                <w:rFonts w:ascii="Times New Roman" w:eastAsia="Calibri" w:hAnsi="Times New Roman"/>
                <w:sz w:val="20"/>
                <w:szCs w:val="20"/>
                <w:highlight w:val="green"/>
              </w:rPr>
              <w:t xml:space="preserve">т </w:t>
            </w:r>
            <w:r w:rsidR="00C41B0D" w:rsidRPr="00C41B0D">
              <w:rPr>
                <w:rFonts w:ascii="Times New Roman" w:eastAsia="Calibri" w:hAnsi="Times New Roman"/>
                <w:sz w:val="20"/>
                <w:szCs w:val="20"/>
                <w:highlight w:val="green"/>
              </w:rPr>
              <w:t>3,65</w:t>
            </w:r>
            <w:r w:rsidRPr="00C41B0D">
              <w:rPr>
                <w:rFonts w:ascii="Times New Roman" w:eastAsia="Calibri" w:hAnsi="Times New Roman"/>
                <w:sz w:val="20"/>
                <w:szCs w:val="20"/>
                <w:highlight w:val="green"/>
              </w:rPr>
              <w:t xml:space="preserve"> </w:t>
            </w:r>
            <w:r w:rsidRPr="00614B7E">
              <w:rPr>
                <w:rFonts w:ascii="Times New Roman" w:eastAsia="Calibri" w:hAnsi="Times New Roman"/>
                <w:sz w:val="20"/>
                <w:szCs w:val="20"/>
                <w:highlight w:val="green"/>
              </w:rPr>
              <w:t>га.</w:t>
            </w:r>
          </w:p>
        </w:tc>
        <w:tc>
          <w:tcPr>
            <w:tcW w:w="2403" w:type="dxa"/>
            <w:tcBorders>
              <w:top w:val="single" w:sz="4" w:space="0" w:color="auto"/>
              <w:left w:val="single" w:sz="4" w:space="0" w:color="auto"/>
              <w:bottom w:val="single" w:sz="4" w:space="0" w:color="auto"/>
              <w:right w:val="single" w:sz="4" w:space="0" w:color="auto"/>
            </w:tcBorders>
            <w:vAlign w:val="center"/>
          </w:tcPr>
          <w:p w14:paraId="2A69A104" w14:textId="33E832A2" w:rsidR="00614B7E" w:rsidRPr="00614B7E" w:rsidRDefault="00614B7E" w:rsidP="00614B7E">
            <w:pPr>
              <w:spacing w:after="0" w:line="240" w:lineRule="auto"/>
              <w:jc w:val="center"/>
              <w:rPr>
                <w:rFonts w:ascii="Times New Roman" w:eastAsia="Calibri" w:hAnsi="Times New Roman"/>
                <w:kern w:val="2"/>
                <w:sz w:val="20"/>
                <w:szCs w:val="20"/>
                <w:highlight w:val="green"/>
              </w:rPr>
            </w:pPr>
            <w:r w:rsidRPr="00614B7E">
              <w:rPr>
                <w:rFonts w:ascii="Times New Roman" w:eastAsia="Calibri" w:hAnsi="Times New Roman"/>
                <w:color w:val="000000" w:themeColor="text1"/>
                <w:kern w:val="2"/>
                <w:sz w:val="20"/>
                <w:szCs w:val="20"/>
                <w:highlight w:val="green"/>
              </w:rPr>
              <w:t>Размещение объектов не планируется</w:t>
            </w:r>
          </w:p>
        </w:tc>
      </w:tr>
      <w:tr w:rsidR="00EC629D" w:rsidRPr="006B39C8" w14:paraId="09A9F01F" w14:textId="77777777" w:rsidTr="00C42D58">
        <w:trPr>
          <w:jc w:val="center"/>
        </w:trPr>
        <w:tc>
          <w:tcPr>
            <w:tcW w:w="560" w:type="dxa"/>
            <w:vAlign w:val="center"/>
          </w:tcPr>
          <w:p w14:paraId="7AFB88F1" w14:textId="77777777" w:rsidR="00EC629D" w:rsidRPr="00C42739" w:rsidRDefault="00EC629D"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tcBorders>
              <w:top w:val="single" w:sz="4" w:space="0" w:color="auto"/>
              <w:left w:val="single" w:sz="4" w:space="0" w:color="auto"/>
              <w:bottom w:val="single" w:sz="4" w:space="0" w:color="auto"/>
              <w:right w:val="single" w:sz="4" w:space="0" w:color="auto"/>
            </w:tcBorders>
            <w:vAlign w:val="center"/>
          </w:tcPr>
          <w:p w14:paraId="1EC18A2D" w14:textId="6A8D6E91" w:rsidR="00EC629D" w:rsidRPr="00C42739" w:rsidRDefault="005C593C"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Зона лесного фонда</w:t>
            </w:r>
          </w:p>
        </w:tc>
        <w:tc>
          <w:tcPr>
            <w:tcW w:w="3828" w:type="dxa"/>
            <w:tcBorders>
              <w:top w:val="single" w:sz="4" w:space="0" w:color="auto"/>
              <w:left w:val="single" w:sz="4" w:space="0" w:color="auto"/>
              <w:bottom w:val="single" w:sz="4" w:space="0" w:color="auto"/>
              <w:right w:val="single" w:sz="4" w:space="0" w:color="auto"/>
            </w:tcBorders>
            <w:vAlign w:val="center"/>
          </w:tcPr>
          <w:p w14:paraId="6D8A8C3A" w14:textId="77777777" w:rsidR="005C593C" w:rsidRPr="00C42739" w:rsidRDefault="005C593C" w:rsidP="005C593C">
            <w:pPr>
              <w:spacing w:after="0" w:line="240" w:lineRule="auto"/>
              <w:ind w:firstLine="232"/>
              <w:jc w:val="both"/>
              <w:rPr>
                <w:rFonts w:ascii="Times New Roman" w:hAnsi="Times New Roman"/>
                <w:sz w:val="20"/>
                <w:szCs w:val="20"/>
                <w:highlight w:val="green"/>
                <w:shd w:val="clear" w:color="auto" w:fill="FFFFFF"/>
              </w:rPr>
            </w:pPr>
            <w:r w:rsidRPr="00C42739">
              <w:rPr>
                <w:rFonts w:ascii="Times New Roman" w:hAnsi="Times New Roman"/>
                <w:sz w:val="20"/>
                <w:szCs w:val="20"/>
                <w:highlight w:val="green"/>
                <w:shd w:val="clear" w:color="auto" w:fill="FFFFFF"/>
              </w:rPr>
              <w:t>Зона, представлена землями лесного фонда, к которым относятся лесные земли и нелесные земли, состав которых, использование и охрана устанавливается лесным законодательством.</w:t>
            </w:r>
          </w:p>
          <w:p w14:paraId="01DEA74F" w14:textId="4D84E969" w:rsidR="00EC629D" w:rsidRPr="00C42739" w:rsidRDefault="005C593C" w:rsidP="005C593C">
            <w:pPr>
              <w:spacing w:after="0" w:line="240" w:lineRule="auto"/>
              <w:ind w:firstLine="232"/>
              <w:jc w:val="both"/>
              <w:rPr>
                <w:rFonts w:ascii="Times New Roman" w:hAnsi="Times New Roman"/>
                <w:sz w:val="20"/>
                <w:szCs w:val="20"/>
                <w:highlight w:val="green"/>
                <w:shd w:val="clear" w:color="auto" w:fill="FFFFFF"/>
              </w:rPr>
            </w:pPr>
            <w:r w:rsidRPr="00C42739">
              <w:rPr>
                <w:rFonts w:ascii="Times New Roman" w:hAnsi="Times New Roman"/>
                <w:sz w:val="20"/>
                <w:szCs w:val="20"/>
                <w:highlight w:val="green"/>
                <w:shd w:val="clear" w:color="auto" w:fill="FFFFFF"/>
              </w:rPr>
              <w:t>Граница зоны устанавливается в соответствии с лесоустроительными документами и составляе</w:t>
            </w:r>
            <w:r w:rsidRPr="00C41B0D">
              <w:rPr>
                <w:rFonts w:ascii="Times New Roman" w:hAnsi="Times New Roman"/>
                <w:sz w:val="20"/>
                <w:szCs w:val="20"/>
                <w:highlight w:val="green"/>
                <w:shd w:val="clear" w:color="auto" w:fill="FFFFFF"/>
              </w:rPr>
              <w:t xml:space="preserve">т </w:t>
            </w:r>
            <w:r w:rsidR="00C41B0D" w:rsidRPr="00C41B0D">
              <w:rPr>
                <w:rFonts w:ascii="Times New Roman" w:hAnsi="Times New Roman"/>
                <w:sz w:val="20"/>
                <w:szCs w:val="20"/>
                <w:highlight w:val="green"/>
                <w:shd w:val="clear" w:color="auto" w:fill="FFFFFF"/>
              </w:rPr>
              <w:t>572,5</w:t>
            </w:r>
            <w:r w:rsidRPr="00C41B0D">
              <w:rPr>
                <w:rFonts w:ascii="Times New Roman" w:hAnsi="Times New Roman"/>
                <w:sz w:val="20"/>
                <w:szCs w:val="20"/>
                <w:highlight w:val="green"/>
                <w:shd w:val="clear" w:color="auto" w:fill="FFFFFF"/>
              </w:rPr>
              <w:t xml:space="preserve"> г</w:t>
            </w:r>
            <w:r w:rsidRPr="00C42739">
              <w:rPr>
                <w:rFonts w:ascii="Times New Roman" w:hAnsi="Times New Roman"/>
                <w:sz w:val="20"/>
                <w:szCs w:val="20"/>
                <w:highlight w:val="green"/>
                <w:shd w:val="clear" w:color="auto" w:fill="FFFFFF"/>
              </w:rPr>
              <w:t>а.</w:t>
            </w:r>
          </w:p>
        </w:tc>
        <w:tc>
          <w:tcPr>
            <w:tcW w:w="2403" w:type="dxa"/>
            <w:tcBorders>
              <w:top w:val="single" w:sz="4" w:space="0" w:color="auto"/>
              <w:left w:val="single" w:sz="4" w:space="0" w:color="auto"/>
              <w:bottom w:val="single" w:sz="4" w:space="0" w:color="auto"/>
              <w:right w:val="single" w:sz="4" w:space="0" w:color="auto"/>
            </w:tcBorders>
            <w:vAlign w:val="center"/>
          </w:tcPr>
          <w:p w14:paraId="55C535B3" w14:textId="64692164" w:rsidR="00EC629D" w:rsidRPr="00C42739" w:rsidRDefault="005C593C"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w:t>
            </w:r>
          </w:p>
        </w:tc>
      </w:tr>
      <w:tr w:rsidR="00A33910" w:rsidRPr="006B39C8" w14:paraId="7C6E6EAB" w14:textId="77777777" w:rsidTr="00C42D58">
        <w:trPr>
          <w:jc w:val="center"/>
        </w:trPr>
        <w:tc>
          <w:tcPr>
            <w:tcW w:w="560" w:type="dxa"/>
            <w:vAlign w:val="center"/>
          </w:tcPr>
          <w:p w14:paraId="63777FCF"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tcBorders>
              <w:top w:val="single" w:sz="4" w:space="0" w:color="auto"/>
              <w:left w:val="single" w:sz="4" w:space="0" w:color="auto"/>
              <w:bottom w:val="single" w:sz="4" w:space="0" w:color="auto"/>
              <w:right w:val="single" w:sz="4" w:space="0" w:color="auto"/>
            </w:tcBorders>
            <w:vAlign w:val="center"/>
          </w:tcPr>
          <w:p w14:paraId="7A6F20E8" w14:textId="77777777" w:rsidR="00A33910" w:rsidRPr="00C42739" w:rsidRDefault="00A33910" w:rsidP="00A33910">
            <w:pPr>
              <w:spacing w:after="0" w:line="240" w:lineRule="auto"/>
              <w:jc w:val="center"/>
              <w:rPr>
                <w:rFonts w:ascii="Times New Roman" w:eastAsia="Calibri" w:hAnsi="Times New Roman"/>
                <w:sz w:val="20"/>
                <w:szCs w:val="20"/>
                <w:highlight w:val="green"/>
              </w:rPr>
            </w:pPr>
            <w:r w:rsidRPr="00C42739">
              <w:rPr>
                <w:rFonts w:ascii="Times New Roman" w:eastAsia="Calibri" w:hAnsi="Times New Roman"/>
                <w:kern w:val="2"/>
                <w:sz w:val="20"/>
                <w:szCs w:val="20"/>
                <w:highlight w:val="green"/>
              </w:rPr>
              <w:t>Зона акваторий (водный фонд)</w:t>
            </w:r>
          </w:p>
        </w:tc>
        <w:tc>
          <w:tcPr>
            <w:tcW w:w="3828" w:type="dxa"/>
            <w:tcBorders>
              <w:top w:val="single" w:sz="4" w:space="0" w:color="auto"/>
              <w:left w:val="single" w:sz="4" w:space="0" w:color="auto"/>
              <w:bottom w:val="single" w:sz="4" w:space="0" w:color="auto"/>
              <w:right w:val="single" w:sz="4" w:space="0" w:color="auto"/>
            </w:tcBorders>
            <w:vAlign w:val="center"/>
          </w:tcPr>
          <w:p w14:paraId="144E5607"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hAnsi="Times New Roman"/>
                <w:sz w:val="20"/>
                <w:szCs w:val="20"/>
                <w:highlight w:val="green"/>
                <w:shd w:val="clear" w:color="auto" w:fill="FFFFFF"/>
              </w:rPr>
              <w:t xml:space="preserve">Зона акваторий предназначена для размещения природных водоемов, водотоков либо иных объектов, постоянное или временное сосредоточение вод в которых имеет </w:t>
            </w:r>
            <w:r w:rsidRPr="00C42739">
              <w:rPr>
                <w:rFonts w:ascii="Times New Roman" w:hAnsi="Times New Roman"/>
                <w:sz w:val="20"/>
                <w:szCs w:val="20"/>
                <w:highlight w:val="green"/>
                <w:shd w:val="clear" w:color="auto" w:fill="FFFFFF"/>
              </w:rPr>
              <w:lastRenderedPageBreak/>
              <w:t>характерные формы и признаки водного режима.</w:t>
            </w:r>
            <w:r w:rsidRPr="00C42739">
              <w:rPr>
                <w:rFonts w:ascii="Times New Roman" w:eastAsia="Calibri" w:hAnsi="Times New Roman"/>
                <w:kern w:val="2"/>
                <w:sz w:val="20"/>
                <w:szCs w:val="20"/>
                <w:highlight w:val="green"/>
              </w:rPr>
              <w:t xml:space="preserve"> Земли водного фонда.</w:t>
            </w:r>
          </w:p>
          <w:p w14:paraId="1C46F3D5" w14:textId="26F644CF" w:rsidR="00A33910" w:rsidRPr="00C42739" w:rsidRDefault="00A33910" w:rsidP="00A33910">
            <w:pPr>
              <w:spacing w:after="0" w:line="240" w:lineRule="auto"/>
              <w:ind w:firstLine="232"/>
              <w:jc w:val="both"/>
              <w:rPr>
                <w:rFonts w:ascii="Times New Roman" w:eastAsia="Calibri" w:hAnsi="Times New Roman"/>
                <w:sz w:val="20"/>
                <w:szCs w:val="20"/>
                <w:highlight w:val="green"/>
              </w:rPr>
            </w:pPr>
            <w:r w:rsidRPr="00C42739">
              <w:rPr>
                <w:rFonts w:ascii="Times New Roman" w:hAnsi="Times New Roman"/>
                <w:sz w:val="20"/>
                <w:szCs w:val="20"/>
                <w:highlight w:val="green"/>
                <w:shd w:val="clear" w:color="auto" w:fill="FFFFFF"/>
              </w:rPr>
              <w:t>Граница зоны устанавливается в результате естественных процессов руслоформирования,</w:t>
            </w:r>
            <w:r w:rsidRPr="00C42739">
              <w:rPr>
                <w:rFonts w:ascii="Times New Roman" w:eastAsia="Calibri" w:hAnsi="Times New Roman"/>
                <w:kern w:val="2"/>
                <w:sz w:val="20"/>
                <w:szCs w:val="20"/>
                <w:highlight w:val="green"/>
              </w:rPr>
              <w:t xml:space="preserve"> с учетом норм требований водного законодательства, предъявляемых к таким объектам</w:t>
            </w:r>
            <w:r w:rsidRPr="00C42739">
              <w:rPr>
                <w:rFonts w:ascii="Times New Roman" w:hAnsi="Times New Roman"/>
                <w:kern w:val="2"/>
                <w:sz w:val="20"/>
                <w:szCs w:val="20"/>
                <w:highlight w:val="green"/>
              </w:rPr>
              <w:t xml:space="preserve"> </w:t>
            </w:r>
            <w:r w:rsidRPr="00C42739">
              <w:rPr>
                <w:rFonts w:ascii="Times New Roman" w:hAnsi="Times New Roman"/>
                <w:sz w:val="20"/>
                <w:szCs w:val="20"/>
                <w:highlight w:val="green"/>
                <w:shd w:val="clear" w:color="auto" w:fill="FFFFFF"/>
              </w:rPr>
              <w:t>и составляет</w:t>
            </w:r>
            <w:r w:rsidRPr="00C41B0D">
              <w:rPr>
                <w:rFonts w:ascii="Times New Roman" w:eastAsia="Calibri" w:hAnsi="Times New Roman"/>
                <w:kern w:val="2"/>
                <w:sz w:val="20"/>
                <w:szCs w:val="20"/>
                <w:highlight w:val="green"/>
              </w:rPr>
              <w:t xml:space="preserve"> </w:t>
            </w:r>
            <w:r w:rsidR="00C41B0D" w:rsidRPr="00C41B0D">
              <w:rPr>
                <w:rFonts w:ascii="Times New Roman" w:eastAsia="Calibri" w:hAnsi="Times New Roman"/>
                <w:kern w:val="2"/>
                <w:sz w:val="20"/>
                <w:szCs w:val="20"/>
                <w:highlight w:val="green"/>
              </w:rPr>
              <w:t>11,4</w:t>
            </w:r>
            <w:r w:rsidRPr="00C41B0D">
              <w:rPr>
                <w:rFonts w:ascii="Times New Roman" w:eastAsia="Calibri" w:hAnsi="Times New Roman"/>
                <w:kern w:val="2"/>
                <w:sz w:val="20"/>
                <w:szCs w:val="20"/>
                <w:highlight w:val="green"/>
              </w:rPr>
              <w:t xml:space="preserve"> </w:t>
            </w:r>
            <w:r w:rsidRPr="00C42739">
              <w:rPr>
                <w:rFonts w:ascii="Times New Roman" w:eastAsia="Calibri" w:hAnsi="Times New Roman"/>
                <w:kern w:val="2"/>
                <w:sz w:val="20"/>
                <w:szCs w:val="20"/>
                <w:highlight w:val="green"/>
              </w:rPr>
              <w:t>га.</w:t>
            </w:r>
          </w:p>
        </w:tc>
        <w:tc>
          <w:tcPr>
            <w:tcW w:w="2403" w:type="dxa"/>
            <w:tcBorders>
              <w:top w:val="single" w:sz="4" w:space="0" w:color="auto"/>
              <w:left w:val="single" w:sz="4" w:space="0" w:color="auto"/>
              <w:bottom w:val="single" w:sz="4" w:space="0" w:color="auto"/>
              <w:right w:val="single" w:sz="4" w:space="0" w:color="auto"/>
            </w:tcBorders>
            <w:vAlign w:val="center"/>
          </w:tcPr>
          <w:p w14:paraId="6904E913" w14:textId="77777777" w:rsidR="00A33910" w:rsidRPr="00C42739" w:rsidRDefault="00A33910" w:rsidP="00A33910">
            <w:pPr>
              <w:spacing w:after="0" w:line="240" w:lineRule="auto"/>
              <w:jc w:val="center"/>
              <w:rPr>
                <w:rFonts w:ascii="Times New Roman" w:eastAsia="Calibri" w:hAnsi="Times New Roman"/>
                <w:sz w:val="20"/>
                <w:szCs w:val="20"/>
                <w:highlight w:val="green"/>
              </w:rPr>
            </w:pPr>
            <w:r w:rsidRPr="00C42739">
              <w:rPr>
                <w:rFonts w:ascii="Times New Roman" w:eastAsia="Calibri" w:hAnsi="Times New Roman"/>
                <w:kern w:val="2"/>
                <w:sz w:val="20"/>
                <w:szCs w:val="20"/>
                <w:highlight w:val="green"/>
              </w:rPr>
              <w:lastRenderedPageBreak/>
              <w:t>-</w:t>
            </w:r>
          </w:p>
        </w:tc>
      </w:tr>
      <w:tr w:rsidR="00A33910" w:rsidRPr="006B39C8" w14:paraId="78D29FC9" w14:textId="77777777" w:rsidTr="00C42D58">
        <w:trPr>
          <w:jc w:val="center"/>
        </w:trPr>
        <w:tc>
          <w:tcPr>
            <w:tcW w:w="560" w:type="dxa"/>
            <w:vAlign w:val="center"/>
          </w:tcPr>
          <w:p w14:paraId="33987E1F"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7C2B4998"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Зона улично-дорожной сети</w:t>
            </w:r>
          </w:p>
        </w:tc>
        <w:tc>
          <w:tcPr>
            <w:tcW w:w="3828" w:type="dxa"/>
            <w:vAlign w:val="center"/>
          </w:tcPr>
          <w:p w14:paraId="23B3405C"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hAnsi="Times New Roman"/>
                <w:color w:val="333333"/>
                <w:sz w:val="20"/>
                <w:szCs w:val="20"/>
                <w:highlight w:val="green"/>
                <w:shd w:val="clear" w:color="auto" w:fill="FFFFFF"/>
              </w:rPr>
              <w:t>Улично-дорожная сеть –</w:t>
            </w:r>
            <w:r w:rsidRPr="00C42739">
              <w:rPr>
                <w:rFonts w:ascii="Times New Roman" w:hAnsi="Times New Roman"/>
                <w:b/>
                <w:bCs/>
                <w:sz w:val="20"/>
                <w:szCs w:val="20"/>
                <w:highlight w:val="green"/>
              </w:rPr>
              <w:t xml:space="preserve"> </w:t>
            </w:r>
            <w:r w:rsidRPr="00C42739">
              <w:rPr>
                <w:rFonts w:ascii="Times New Roman" w:hAnsi="Times New Roman"/>
                <w:color w:val="333333"/>
                <w:sz w:val="20"/>
                <w:szCs w:val="20"/>
                <w:highlight w:val="green"/>
                <w:shd w:val="clear" w:color="auto" w:fill="FFFFFF"/>
              </w:rPr>
              <w:t>это часть инфраструктуры сельской местности. Она представляет собой совокупность многократно используемых и целенаправленно созданных при участии человека ограниченных по ширине линейных, плоскостных строений.</w:t>
            </w:r>
            <w:r w:rsidRPr="00C42739">
              <w:rPr>
                <w:rFonts w:ascii="Times New Roman" w:eastAsia="Calibri" w:hAnsi="Times New Roman"/>
                <w:kern w:val="2"/>
                <w:sz w:val="20"/>
                <w:szCs w:val="20"/>
                <w:highlight w:val="green"/>
              </w:rPr>
              <w:t xml:space="preserve"> </w:t>
            </w:r>
          </w:p>
          <w:p w14:paraId="2EB8D1E1"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При планировании развития населенного пункта следует обеспечивать сбалансированное развитие территории и транспортных сетей. Проектировать ее следует в виде единой системы в увязке с планировочной структурой населенного пункта и прилегающей к нему территории, обеспечивающей удобные, быстрые и безопасные транспортные связи со всеми функциональными зонами, с другими населенными пунктами, объектами внешнего транспорта и автомобильными дорогами общего пользования.</w:t>
            </w:r>
          </w:p>
          <w:p w14:paraId="03587105"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Границы зоны улично-дорожной сети определены с учетом границ элементов планировочной инфраструктуры и требований технических регламентов по размещению линейных объектов.</w:t>
            </w:r>
          </w:p>
          <w:p w14:paraId="72F47CD8" w14:textId="17930C6C"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Площадь зоны улично-дорожной сети составляет</w:t>
            </w:r>
            <w:r w:rsidRPr="00C41B0D">
              <w:rPr>
                <w:rFonts w:ascii="Times New Roman" w:eastAsia="Calibri" w:hAnsi="Times New Roman"/>
                <w:kern w:val="2"/>
                <w:sz w:val="20"/>
                <w:szCs w:val="20"/>
                <w:highlight w:val="green"/>
              </w:rPr>
              <w:t xml:space="preserve"> </w:t>
            </w:r>
            <w:r w:rsidR="00C41B0D" w:rsidRPr="00C41B0D">
              <w:rPr>
                <w:rFonts w:ascii="Times New Roman" w:eastAsia="Calibri" w:hAnsi="Times New Roman"/>
                <w:kern w:val="2"/>
                <w:sz w:val="20"/>
                <w:szCs w:val="20"/>
                <w:highlight w:val="green"/>
              </w:rPr>
              <w:t>105,33</w:t>
            </w:r>
            <w:r w:rsidR="00EC629D" w:rsidRPr="00C41B0D">
              <w:rPr>
                <w:rFonts w:ascii="Times New Roman" w:eastAsia="Calibri" w:hAnsi="Times New Roman"/>
                <w:kern w:val="2"/>
                <w:sz w:val="20"/>
                <w:szCs w:val="20"/>
                <w:highlight w:val="green"/>
              </w:rPr>
              <w:t xml:space="preserve"> </w:t>
            </w:r>
            <w:r w:rsidRPr="00C41B0D">
              <w:rPr>
                <w:rFonts w:ascii="Times New Roman" w:eastAsia="Calibri" w:hAnsi="Times New Roman"/>
                <w:kern w:val="2"/>
                <w:sz w:val="20"/>
                <w:szCs w:val="20"/>
                <w:highlight w:val="green"/>
              </w:rPr>
              <w:t>га.</w:t>
            </w:r>
          </w:p>
        </w:tc>
        <w:tc>
          <w:tcPr>
            <w:tcW w:w="2403" w:type="dxa"/>
            <w:vAlign w:val="center"/>
          </w:tcPr>
          <w:p w14:paraId="286654DE"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Размещение объектов не планируется</w:t>
            </w:r>
          </w:p>
        </w:tc>
      </w:tr>
      <w:tr w:rsidR="00A33910" w:rsidRPr="006B39C8" w14:paraId="09744952" w14:textId="77777777" w:rsidTr="00C42D58">
        <w:trPr>
          <w:jc w:val="center"/>
        </w:trPr>
        <w:tc>
          <w:tcPr>
            <w:tcW w:w="560" w:type="dxa"/>
            <w:vAlign w:val="center"/>
          </w:tcPr>
          <w:p w14:paraId="4348EBBD"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5F88861A"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Зона инженерной инфраструктуры</w:t>
            </w:r>
          </w:p>
        </w:tc>
        <w:tc>
          <w:tcPr>
            <w:tcW w:w="3828" w:type="dxa"/>
            <w:vAlign w:val="center"/>
          </w:tcPr>
          <w:p w14:paraId="138D887D"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Земельные участки в составе зон инженерной инфраструктуры предназначены для застройки объектами трубопроводного транспорта, связи, инженерной инфраструктуры, а также объектами иного назначения согласно градостроительным регламентам.</w:t>
            </w:r>
          </w:p>
          <w:p w14:paraId="37B9CC3F"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Границы зоны инженерной инфраструктуры определены с учетом границ элементов планировочной инфраструктуры и требований технических регламентов по размещению линейных объектов.</w:t>
            </w:r>
          </w:p>
          <w:p w14:paraId="6DDD6680" w14:textId="6C105FDE"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Площадь зоны инженерной инфраструктуры сост</w:t>
            </w:r>
            <w:r w:rsidRPr="00C41B0D">
              <w:rPr>
                <w:rFonts w:ascii="Times New Roman" w:eastAsia="Calibri" w:hAnsi="Times New Roman"/>
                <w:kern w:val="2"/>
                <w:sz w:val="20"/>
                <w:szCs w:val="20"/>
                <w:highlight w:val="green"/>
              </w:rPr>
              <w:t xml:space="preserve">авляет </w:t>
            </w:r>
            <w:r w:rsidR="00C41B0D" w:rsidRPr="00C41B0D">
              <w:rPr>
                <w:rFonts w:ascii="Times New Roman" w:eastAsia="Calibri" w:hAnsi="Times New Roman"/>
                <w:kern w:val="2"/>
                <w:sz w:val="20"/>
                <w:szCs w:val="20"/>
                <w:highlight w:val="green"/>
              </w:rPr>
              <w:t>0,9</w:t>
            </w:r>
            <w:r w:rsidR="00EC629D" w:rsidRPr="00C41B0D">
              <w:rPr>
                <w:rFonts w:ascii="Times New Roman" w:eastAsia="Calibri" w:hAnsi="Times New Roman"/>
                <w:kern w:val="2"/>
                <w:sz w:val="20"/>
                <w:szCs w:val="20"/>
                <w:highlight w:val="green"/>
              </w:rPr>
              <w:t xml:space="preserve"> </w:t>
            </w:r>
            <w:r w:rsidRPr="00C41B0D">
              <w:rPr>
                <w:rFonts w:ascii="Times New Roman" w:eastAsia="Calibri" w:hAnsi="Times New Roman"/>
                <w:kern w:val="2"/>
                <w:sz w:val="20"/>
                <w:szCs w:val="20"/>
                <w:highlight w:val="green"/>
              </w:rPr>
              <w:t>га.</w:t>
            </w:r>
          </w:p>
        </w:tc>
        <w:tc>
          <w:tcPr>
            <w:tcW w:w="2403" w:type="dxa"/>
            <w:vAlign w:val="center"/>
          </w:tcPr>
          <w:p w14:paraId="61B21FA1" w14:textId="4CADD8A6" w:rsidR="00A33910" w:rsidRPr="00C42739" w:rsidRDefault="004B0941" w:rsidP="00A33910">
            <w:pPr>
              <w:spacing w:after="0" w:line="240" w:lineRule="auto"/>
              <w:jc w:val="center"/>
              <w:rPr>
                <w:rFonts w:ascii="Times New Roman" w:eastAsia="Calibri" w:hAnsi="Times New Roman"/>
                <w:kern w:val="2"/>
                <w:sz w:val="20"/>
                <w:szCs w:val="20"/>
                <w:highlight w:val="green"/>
              </w:rPr>
            </w:pPr>
            <w:r w:rsidRPr="004B0941">
              <w:rPr>
                <w:rFonts w:ascii="Times New Roman" w:eastAsia="Calibri" w:hAnsi="Times New Roman"/>
                <w:kern w:val="2"/>
                <w:sz w:val="20"/>
                <w:szCs w:val="20"/>
                <w:highlight w:val="green"/>
              </w:rPr>
              <w:t>Размещение объектов не планируется</w:t>
            </w:r>
          </w:p>
        </w:tc>
      </w:tr>
      <w:tr w:rsidR="00A33910" w:rsidRPr="006B39C8" w14:paraId="08B4A9B1" w14:textId="77777777" w:rsidTr="00C42D58">
        <w:trPr>
          <w:jc w:val="center"/>
        </w:trPr>
        <w:tc>
          <w:tcPr>
            <w:tcW w:w="560" w:type="dxa"/>
            <w:vAlign w:val="center"/>
          </w:tcPr>
          <w:p w14:paraId="4D2D7C7F"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650DE655"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color w:val="000000"/>
                <w:kern w:val="2"/>
                <w:sz w:val="20"/>
                <w:szCs w:val="20"/>
                <w:highlight w:val="green"/>
              </w:rPr>
              <w:t>Зона транспортной инфраструктуры</w:t>
            </w:r>
          </w:p>
        </w:tc>
        <w:tc>
          <w:tcPr>
            <w:tcW w:w="3828" w:type="dxa"/>
            <w:vAlign w:val="center"/>
          </w:tcPr>
          <w:p w14:paraId="614A2EAF"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Земельные участки в составе зон транспортной инфраструктуры предназначены для застройки объектами железнодорожного, автомобильного, речного, морского, воздушного транспорта.</w:t>
            </w:r>
          </w:p>
          <w:p w14:paraId="75EDC750"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Зона транспортной инфраструктуры предусмотрена в виде единой системы в увязке с планировочной структурой муниципального образования, обеспечивающей удобные, быстрые и безопасные транспортные связи со всеми функциональными зонами, с населенными </w:t>
            </w:r>
            <w:r w:rsidRPr="00C42739">
              <w:rPr>
                <w:rFonts w:ascii="Times New Roman" w:eastAsia="Calibri" w:hAnsi="Times New Roman"/>
                <w:kern w:val="2"/>
                <w:sz w:val="20"/>
                <w:szCs w:val="20"/>
                <w:highlight w:val="green"/>
              </w:rPr>
              <w:lastRenderedPageBreak/>
              <w:t>пунктами, объектами внешнего транспорта.</w:t>
            </w:r>
          </w:p>
          <w:p w14:paraId="3E043CCD"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Границы зоны транспортной инфраструктуры определены с учетом границ элементов планировочной инфраструктуры и требований технических регламентов пол размещению линейных объектов транспорта.</w:t>
            </w:r>
          </w:p>
          <w:p w14:paraId="439D5E50" w14:textId="6D052D5D"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Площадь</w:t>
            </w:r>
            <w:r w:rsidRPr="00C42739">
              <w:rPr>
                <w:rFonts w:ascii="Times New Roman" w:eastAsia="Calibri" w:hAnsi="Times New Roman"/>
                <w:color w:val="000000"/>
                <w:kern w:val="2"/>
                <w:sz w:val="20"/>
                <w:szCs w:val="20"/>
                <w:highlight w:val="green"/>
              </w:rPr>
              <w:t xml:space="preserve"> зоны транспортной инфраструк</w:t>
            </w:r>
            <w:r w:rsidRPr="00C41B0D">
              <w:rPr>
                <w:rFonts w:ascii="Times New Roman" w:eastAsia="Calibri" w:hAnsi="Times New Roman"/>
                <w:color w:val="000000"/>
                <w:kern w:val="2"/>
                <w:sz w:val="20"/>
                <w:szCs w:val="20"/>
                <w:highlight w:val="green"/>
              </w:rPr>
              <w:t>туры</w:t>
            </w:r>
            <w:r w:rsidRPr="00C41B0D">
              <w:rPr>
                <w:rFonts w:ascii="Times New Roman" w:eastAsia="Calibri" w:hAnsi="Times New Roman"/>
                <w:kern w:val="2"/>
                <w:sz w:val="20"/>
                <w:szCs w:val="20"/>
                <w:highlight w:val="green"/>
              </w:rPr>
              <w:t xml:space="preserve"> </w:t>
            </w:r>
            <w:r w:rsidR="00C41B0D" w:rsidRPr="00C41B0D">
              <w:rPr>
                <w:rFonts w:ascii="Times New Roman" w:eastAsia="Calibri" w:hAnsi="Times New Roman"/>
                <w:kern w:val="2"/>
                <w:sz w:val="20"/>
                <w:szCs w:val="20"/>
                <w:highlight w:val="green"/>
              </w:rPr>
              <w:t>138</w:t>
            </w:r>
            <w:r w:rsidR="00EC629D" w:rsidRPr="00C41B0D">
              <w:rPr>
                <w:rFonts w:ascii="Times New Roman" w:eastAsia="Calibri" w:hAnsi="Times New Roman"/>
                <w:kern w:val="2"/>
                <w:sz w:val="20"/>
                <w:szCs w:val="20"/>
                <w:highlight w:val="green"/>
              </w:rPr>
              <w:t xml:space="preserve"> </w:t>
            </w:r>
            <w:r w:rsidRPr="00C41B0D">
              <w:rPr>
                <w:rFonts w:ascii="Times New Roman" w:eastAsia="Calibri" w:hAnsi="Times New Roman"/>
                <w:kern w:val="2"/>
                <w:sz w:val="20"/>
                <w:szCs w:val="20"/>
                <w:highlight w:val="green"/>
              </w:rPr>
              <w:t>га</w:t>
            </w:r>
            <w:r w:rsidRPr="00C42739">
              <w:rPr>
                <w:rFonts w:ascii="Times New Roman" w:eastAsia="Calibri" w:hAnsi="Times New Roman"/>
                <w:kern w:val="2"/>
                <w:sz w:val="20"/>
                <w:szCs w:val="20"/>
                <w:highlight w:val="green"/>
              </w:rPr>
              <w:t>.</w:t>
            </w:r>
          </w:p>
        </w:tc>
        <w:tc>
          <w:tcPr>
            <w:tcW w:w="2403" w:type="dxa"/>
            <w:vAlign w:val="center"/>
          </w:tcPr>
          <w:p w14:paraId="0737F4BD"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lastRenderedPageBreak/>
              <w:t>Размещение объектов не планируется</w:t>
            </w:r>
          </w:p>
        </w:tc>
      </w:tr>
      <w:tr w:rsidR="00A33910" w:rsidRPr="006B39C8" w14:paraId="29AB4BA1" w14:textId="77777777" w:rsidTr="00C42D58">
        <w:trPr>
          <w:jc w:val="center"/>
        </w:trPr>
        <w:tc>
          <w:tcPr>
            <w:tcW w:w="560" w:type="dxa"/>
            <w:vAlign w:val="center"/>
          </w:tcPr>
          <w:p w14:paraId="15DE932A"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16C07E03"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Зона кладбищ</w:t>
            </w:r>
          </w:p>
        </w:tc>
        <w:tc>
          <w:tcPr>
            <w:tcW w:w="3828" w:type="dxa"/>
            <w:vAlign w:val="center"/>
          </w:tcPr>
          <w:p w14:paraId="71AF0510"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Зона, отведенная в соответствии с этическими, санитарными и экологическими требованиями с сооружаемыми на них кладбищами для захоронения тел (останков), а также иными зданиями и сооружениями, предназначенными для осуществления погребения умерших. </w:t>
            </w:r>
          </w:p>
          <w:p w14:paraId="62623E0E"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Границы зоны кладбищ установлены по границам существующих земельных участков с учетом санитарных норм требований, предъявляемых к таким объектам.</w:t>
            </w:r>
          </w:p>
          <w:p w14:paraId="6DF39A0A" w14:textId="7A10773E"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Площадь зоны кладбищ составляет </w:t>
            </w:r>
            <w:r w:rsidR="00C41B0D" w:rsidRPr="00C41B0D">
              <w:rPr>
                <w:rFonts w:ascii="Times New Roman" w:eastAsia="Calibri" w:hAnsi="Times New Roman"/>
                <w:kern w:val="2"/>
                <w:sz w:val="20"/>
                <w:szCs w:val="20"/>
                <w:highlight w:val="green"/>
              </w:rPr>
              <w:t>2,7</w:t>
            </w:r>
            <w:r w:rsidR="00EC629D" w:rsidRPr="00C42739">
              <w:rPr>
                <w:rFonts w:ascii="Times New Roman" w:eastAsia="Calibri" w:hAnsi="Times New Roman"/>
                <w:kern w:val="2"/>
                <w:sz w:val="20"/>
                <w:szCs w:val="20"/>
                <w:highlight w:val="green"/>
              </w:rPr>
              <w:t> </w:t>
            </w:r>
            <w:r w:rsidRPr="00C42739">
              <w:rPr>
                <w:rFonts w:ascii="Times New Roman" w:eastAsia="Calibri" w:hAnsi="Times New Roman"/>
                <w:kern w:val="2"/>
                <w:sz w:val="20"/>
                <w:szCs w:val="20"/>
                <w:highlight w:val="green"/>
              </w:rPr>
              <w:t>га.</w:t>
            </w:r>
          </w:p>
        </w:tc>
        <w:tc>
          <w:tcPr>
            <w:tcW w:w="2403" w:type="dxa"/>
            <w:vAlign w:val="center"/>
          </w:tcPr>
          <w:p w14:paraId="3569749C"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Размещение объектов не планируется</w:t>
            </w:r>
          </w:p>
        </w:tc>
      </w:tr>
    </w:tbl>
    <w:p w14:paraId="476B35A4" w14:textId="58218724" w:rsidR="00A33910" w:rsidRDefault="00A33910" w:rsidP="00A33910">
      <w:pPr>
        <w:tabs>
          <w:tab w:val="left" w:pos="3420"/>
        </w:tabs>
        <w:rPr>
          <w:rFonts w:ascii="Times New Roman" w:eastAsia="Calibri" w:hAnsi="Times New Roman"/>
          <w:b/>
          <w:kern w:val="2"/>
          <w:sz w:val="28"/>
          <w:szCs w:val="28"/>
          <w:lang w:eastAsia="en-US"/>
        </w:rPr>
      </w:pPr>
    </w:p>
    <w:p w14:paraId="04943EF0" w14:textId="76F5A652" w:rsidR="00A33910" w:rsidRPr="00A33910" w:rsidRDefault="00A33910" w:rsidP="00A33910">
      <w:pPr>
        <w:tabs>
          <w:tab w:val="left" w:pos="3420"/>
        </w:tabs>
        <w:rPr>
          <w:rFonts w:ascii="Times New Roman" w:eastAsia="Calibri" w:hAnsi="Times New Roman"/>
          <w:sz w:val="28"/>
          <w:szCs w:val="28"/>
          <w:lang w:eastAsia="en-US"/>
        </w:rPr>
        <w:sectPr w:rsidR="00A33910" w:rsidRPr="00A33910" w:rsidSect="003B6841">
          <w:pgSz w:w="11906" w:h="16838" w:code="9"/>
          <w:pgMar w:top="1134" w:right="1134" w:bottom="1134" w:left="1701" w:header="567" w:footer="284" w:gutter="0"/>
          <w:cols w:space="709"/>
          <w:titlePg/>
          <w:docGrid w:linePitch="360"/>
        </w:sectPr>
      </w:pPr>
      <w:r>
        <w:rPr>
          <w:rFonts w:ascii="Times New Roman" w:eastAsia="Calibri" w:hAnsi="Times New Roman"/>
          <w:sz w:val="28"/>
          <w:szCs w:val="28"/>
          <w:lang w:eastAsia="en-US"/>
        </w:rPr>
        <w:tab/>
      </w:r>
    </w:p>
    <w:p w14:paraId="3A08DA78" w14:textId="77777777" w:rsidR="003B6841" w:rsidRDefault="003B6841" w:rsidP="00C70095">
      <w:pPr>
        <w:widowControl w:val="0"/>
        <w:tabs>
          <w:tab w:val="left" w:pos="709"/>
        </w:tabs>
        <w:spacing w:after="0" w:line="240" w:lineRule="auto"/>
        <w:ind w:right="-1"/>
        <w:jc w:val="center"/>
        <w:rPr>
          <w:rFonts w:ascii="Times New Roman" w:eastAsia="Calibri" w:hAnsi="Times New Roman"/>
          <w:b/>
          <w:kern w:val="2"/>
          <w:sz w:val="28"/>
          <w:szCs w:val="28"/>
          <w:lang w:eastAsia="en-US"/>
        </w:rPr>
      </w:pPr>
    </w:p>
    <w:p w14:paraId="1C00ADBD" w14:textId="771D4C66" w:rsidR="00C70095" w:rsidRPr="00D61126" w:rsidRDefault="00A346B6" w:rsidP="00C70095">
      <w:pPr>
        <w:widowControl w:val="0"/>
        <w:tabs>
          <w:tab w:val="left" w:pos="709"/>
        </w:tabs>
        <w:spacing w:after="0" w:line="240" w:lineRule="auto"/>
        <w:ind w:right="-1"/>
        <w:jc w:val="center"/>
        <w:rPr>
          <w:rFonts w:ascii="Times New Roman" w:eastAsia="Calibri" w:hAnsi="Times New Roman"/>
          <w:b/>
          <w:kern w:val="2"/>
          <w:sz w:val="28"/>
          <w:szCs w:val="28"/>
          <w:highlight w:val="green"/>
          <w:lang w:eastAsia="en-US"/>
        </w:rPr>
      </w:pPr>
      <w:r w:rsidRPr="00D61126">
        <w:rPr>
          <w:rFonts w:ascii="Times New Roman" w:eastAsia="Calibri" w:hAnsi="Times New Roman"/>
          <w:b/>
          <w:kern w:val="2"/>
          <w:sz w:val="28"/>
          <w:szCs w:val="28"/>
          <w:highlight w:val="green"/>
          <w:lang w:eastAsia="en-US"/>
        </w:rPr>
        <w:t>Материалы положения о территориальном планировании в виде карт</w:t>
      </w:r>
    </w:p>
    <w:p w14:paraId="05C10F5C" w14:textId="77777777" w:rsidR="00A346B6" w:rsidRPr="00D61126" w:rsidRDefault="00A346B6" w:rsidP="00C70095">
      <w:pPr>
        <w:widowControl w:val="0"/>
        <w:tabs>
          <w:tab w:val="left" w:pos="709"/>
        </w:tabs>
        <w:spacing w:after="0" w:line="240" w:lineRule="auto"/>
        <w:ind w:right="-1"/>
        <w:jc w:val="center"/>
        <w:rPr>
          <w:rFonts w:ascii="Times New Roman" w:eastAsia="Calibri" w:hAnsi="Times New Roman"/>
          <w:b/>
          <w:kern w:val="2"/>
          <w:sz w:val="28"/>
          <w:szCs w:val="28"/>
          <w:highlight w:val="green"/>
          <w:lang w:eastAsia="en-US"/>
        </w:rPr>
      </w:pPr>
    </w:p>
    <w:p w14:paraId="5F359014" w14:textId="77777777" w:rsidR="00A346B6" w:rsidRPr="00D61126" w:rsidRDefault="00A346B6" w:rsidP="00A346B6">
      <w:pPr>
        <w:widowControl w:val="0"/>
        <w:autoSpaceDE w:val="0"/>
        <w:autoSpaceDN w:val="0"/>
        <w:adjustRightInd w:val="0"/>
        <w:spacing w:after="0" w:line="240" w:lineRule="auto"/>
        <w:jc w:val="center"/>
        <w:rPr>
          <w:rFonts w:ascii="Times New Roman" w:hAnsi="Times New Roman"/>
          <w:bCs/>
          <w:sz w:val="28"/>
          <w:szCs w:val="28"/>
          <w:highlight w:val="green"/>
        </w:rPr>
      </w:pPr>
      <w:r w:rsidRPr="00D61126">
        <w:rPr>
          <w:rFonts w:ascii="Times New Roman" w:hAnsi="Times New Roman"/>
          <w:bCs/>
          <w:sz w:val="28"/>
          <w:szCs w:val="28"/>
          <w:highlight w:val="green"/>
        </w:rPr>
        <w:t xml:space="preserve">Карта функциональных зон </w:t>
      </w:r>
    </w:p>
    <w:p w14:paraId="24E544FB" w14:textId="77777777" w:rsidR="00A346B6" w:rsidRPr="00D61126" w:rsidRDefault="00A346B6" w:rsidP="00A346B6">
      <w:pPr>
        <w:widowControl w:val="0"/>
        <w:autoSpaceDE w:val="0"/>
        <w:autoSpaceDN w:val="0"/>
        <w:adjustRightInd w:val="0"/>
        <w:spacing w:after="0" w:line="240" w:lineRule="auto"/>
        <w:jc w:val="center"/>
        <w:rPr>
          <w:rFonts w:ascii="Times New Roman" w:hAnsi="Times New Roman"/>
          <w:bCs/>
          <w:sz w:val="28"/>
          <w:szCs w:val="28"/>
          <w:highlight w:val="green"/>
        </w:rPr>
      </w:pPr>
    </w:p>
    <w:p w14:paraId="0A941260" w14:textId="4701A317" w:rsidR="00A346B6" w:rsidRPr="00D61126" w:rsidRDefault="00614B7E" w:rsidP="00A346B6">
      <w:pPr>
        <w:widowControl w:val="0"/>
        <w:autoSpaceDE w:val="0"/>
        <w:autoSpaceDN w:val="0"/>
        <w:adjustRightInd w:val="0"/>
        <w:spacing w:after="0" w:line="240" w:lineRule="auto"/>
        <w:jc w:val="center"/>
        <w:rPr>
          <w:rFonts w:ascii="Times New Roman" w:hAnsi="Times New Roman"/>
          <w:bCs/>
          <w:sz w:val="28"/>
          <w:szCs w:val="28"/>
          <w:highlight w:val="green"/>
        </w:rPr>
      </w:pPr>
      <w:r>
        <w:rPr>
          <w:noProof/>
        </w:rPr>
        <w:drawing>
          <wp:inline distT="0" distB="0" distL="0" distR="0" wp14:anchorId="7C797437" wp14:editId="0FEAA0AC">
            <wp:extent cx="5760085" cy="6776085"/>
            <wp:effectExtent l="0" t="0" r="0" b="5715"/>
            <wp:docPr id="45957424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85" cy="6776085"/>
                    </a:xfrm>
                    <a:prstGeom prst="rect">
                      <a:avLst/>
                    </a:prstGeom>
                    <a:noFill/>
                    <a:ln>
                      <a:noFill/>
                    </a:ln>
                  </pic:spPr>
                </pic:pic>
              </a:graphicData>
            </a:graphic>
          </wp:inline>
        </w:drawing>
      </w:r>
    </w:p>
    <w:p w14:paraId="0A0B1889" w14:textId="77777777" w:rsidR="00A346B6" w:rsidRPr="00D61126" w:rsidRDefault="00A346B6">
      <w:pPr>
        <w:spacing w:after="0" w:line="240" w:lineRule="auto"/>
        <w:rPr>
          <w:rFonts w:ascii="Times New Roman" w:hAnsi="Times New Roman"/>
          <w:bCs/>
          <w:sz w:val="28"/>
          <w:szCs w:val="28"/>
          <w:highlight w:val="green"/>
        </w:rPr>
      </w:pPr>
      <w:r w:rsidRPr="00D61126">
        <w:rPr>
          <w:rFonts w:ascii="Times New Roman" w:hAnsi="Times New Roman"/>
          <w:bCs/>
          <w:sz w:val="28"/>
          <w:szCs w:val="28"/>
          <w:highlight w:val="green"/>
        </w:rPr>
        <w:br w:type="page"/>
      </w:r>
    </w:p>
    <w:p w14:paraId="6D91A166" w14:textId="225DF84B" w:rsidR="00A346B6" w:rsidRPr="00D61126" w:rsidRDefault="00A346B6" w:rsidP="00A346B6">
      <w:pPr>
        <w:widowControl w:val="0"/>
        <w:autoSpaceDE w:val="0"/>
        <w:autoSpaceDN w:val="0"/>
        <w:adjustRightInd w:val="0"/>
        <w:spacing w:after="0" w:line="240" w:lineRule="auto"/>
        <w:jc w:val="center"/>
        <w:rPr>
          <w:rFonts w:ascii="Times New Roman" w:hAnsi="Times New Roman"/>
          <w:bCs/>
          <w:sz w:val="28"/>
          <w:szCs w:val="28"/>
          <w:highlight w:val="green"/>
        </w:rPr>
      </w:pPr>
      <w:r w:rsidRPr="00D61126">
        <w:rPr>
          <w:rFonts w:ascii="Times New Roman" w:hAnsi="Times New Roman"/>
          <w:bCs/>
          <w:sz w:val="28"/>
          <w:szCs w:val="28"/>
          <w:highlight w:val="green"/>
        </w:rPr>
        <w:lastRenderedPageBreak/>
        <w:t xml:space="preserve">Карта границ населенных пунктов, </w:t>
      </w:r>
    </w:p>
    <w:p w14:paraId="06E9AC8F" w14:textId="77777777" w:rsidR="00A346B6" w:rsidRPr="00D61126" w:rsidRDefault="00A346B6" w:rsidP="00A346B6">
      <w:pPr>
        <w:widowControl w:val="0"/>
        <w:autoSpaceDE w:val="0"/>
        <w:autoSpaceDN w:val="0"/>
        <w:adjustRightInd w:val="0"/>
        <w:spacing w:after="0" w:line="240" w:lineRule="auto"/>
        <w:jc w:val="center"/>
        <w:rPr>
          <w:rFonts w:ascii="Times New Roman" w:hAnsi="Times New Roman"/>
          <w:bCs/>
          <w:sz w:val="28"/>
          <w:szCs w:val="28"/>
          <w:highlight w:val="green"/>
        </w:rPr>
      </w:pPr>
      <w:r w:rsidRPr="00D61126">
        <w:rPr>
          <w:rFonts w:ascii="Times New Roman" w:hAnsi="Times New Roman"/>
          <w:bCs/>
          <w:sz w:val="28"/>
          <w:szCs w:val="28"/>
          <w:highlight w:val="green"/>
        </w:rPr>
        <w:t>входящих в состав муниципального образования</w:t>
      </w:r>
    </w:p>
    <w:p w14:paraId="4D8DB002" w14:textId="77777777" w:rsidR="00A346B6" w:rsidRPr="00D61126" w:rsidRDefault="00A346B6" w:rsidP="00A346B6">
      <w:pPr>
        <w:widowControl w:val="0"/>
        <w:autoSpaceDE w:val="0"/>
        <w:autoSpaceDN w:val="0"/>
        <w:adjustRightInd w:val="0"/>
        <w:spacing w:after="0" w:line="240" w:lineRule="auto"/>
        <w:jc w:val="center"/>
        <w:rPr>
          <w:rFonts w:ascii="Times New Roman" w:hAnsi="Times New Roman"/>
          <w:bCs/>
          <w:sz w:val="28"/>
          <w:szCs w:val="28"/>
          <w:highlight w:val="green"/>
        </w:rPr>
      </w:pPr>
    </w:p>
    <w:p w14:paraId="523BA352" w14:textId="4BAB947E" w:rsidR="00A346B6" w:rsidRPr="00D61126" w:rsidRDefault="00614B7E" w:rsidP="001F48D0">
      <w:pPr>
        <w:widowControl w:val="0"/>
        <w:autoSpaceDE w:val="0"/>
        <w:autoSpaceDN w:val="0"/>
        <w:adjustRightInd w:val="0"/>
        <w:spacing w:after="0" w:line="240" w:lineRule="auto"/>
        <w:jc w:val="center"/>
        <w:rPr>
          <w:rFonts w:ascii="Times New Roman" w:hAnsi="Times New Roman"/>
          <w:bCs/>
          <w:sz w:val="28"/>
          <w:szCs w:val="28"/>
          <w:highlight w:val="green"/>
        </w:rPr>
      </w:pPr>
      <w:r>
        <w:rPr>
          <w:noProof/>
        </w:rPr>
        <w:drawing>
          <wp:inline distT="0" distB="0" distL="0" distR="0" wp14:anchorId="09C03E3D" wp14:editId="7948D33E">
            <wp:extent cx="5760085" cy="6784340"/>
            <wp:effectExtent l="0" t="0" r="0" b="0"/>
            <wp:docPr id="94819358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085" cy="6784340"/>
                    </a:xfrm>
                    <a:prstGeom prst="rect">
                      <a:avLst/>
                    </a:prstGeom>
                    <a:noFill/>
                    <a:ln>
                      <a:noFill/>
                    </a:ln>
                  </pic:spPr>
                </pic:pic>
              </a:graphicData>
            </a:graphic>
          </wp:inline>
        </w:drawing>
      </w:r>
    </w:p>
    <w:p w14:paraId="54F556A8" w14:textId="77777777" w:rsidR="00A346B6" w:rsidRPr="00D61126" w:rsidRDefault="00A346B6" w:rsidP="00A346B6">
      <w:pPr>
        <w:widowControl w:val="0"/>
        <w:autoSpaceDE w:val="0"/>
        <w:autoSpaceDN w:val="0"/>
        <w:adjustRightInd w:val="0"/>
        <w:spacing w:after="0" w:line="240" w:lineRule="auto"/>
        <w:jc w:val="center"/>
        <w:rPr>
          <w:rFonts w:ascii="Times New Roman" w:hAnsi="Times New Roman"/>
          <w:bCs/>
          <w:sz w:val="28"/>
          <w:szCs w:val="28"/>
          <w:highlight w:val="green"/>
        </w:rPr>
      </w:pPr>
    </w:p>
    <w:p w14:paraId="6376CB9A" w14:textId="77777777" w:rsidR="001F48D0" w:rsidRPr="00D61126" w:rsidRDefault="001F48D0">
      <w:pPr>
        <w:spacing w:after="0" w:line="240" w:lineRule="auto"/>
        <w:rPr>
          <w:rFonts w:ascii="Times New Roman" w:hAnsi="Times New Roman"/>
          <w:bCs/>
          <w:sz w:val="28"/>
          <w:szCs w:val="28"/>
          <w:highlight w:val="green"/>
        </w:rPr>
      </w:pPr>
      <w:r w:rsidRPr="00D61126">
        <w:rPr>
          <w:rFonts w:ascii="Times New Roman" w:hAnsi="Times New Roman"/>
          <w:bCs/>
          <w:sz w:val="28"/>
          <w:szCs w:val="28"/>
          <w:highlight w:val="green"/>
        </w:rPr>
        <w:br w:type="page"/>
      </w:r>
    </w:p>
    <w:p w14:paraId="630A4B03" w14:textId="34B01DDF" w:rsidR="00A346B6" w:rsidRPr="0098199E" w:rsidRDefault="00A346B6" w:rsidP="00A346B6">
      <w:pPr>
        <w:widowControl w:val="0"/>
        <w:autoSpaceDE w:val="0"/>
        <w:autoSpaceDN w:val="0"/>
        <w:adjustRightInd w:val="0"/>
        <w:spacing w:after="0" w:line="240" w:lineRule="auto"/>
        <w:jc w:val="center"/>
        <w:rPr>
          <w:rFonts w:ascii="Times New Roman" w:hAnsi="Times New Roman"/>
          <w:bCs/>
          <w:sz w:val="28"/>
          <w:szCs w:val="28"/>
        </w:rPr>
      </w:pPr>
      <w:r w:rsidRPr="00D61126">
        <w:rPr>
          <w:rFonts w:ascii="Times New Roman" w:hAnsi="Times New Roman"/>
          <w:bCs/>
          <w:sz w:val="28"/>
          <w:szCs w:val="28"/>
          <w:highlight w:val="green"/>
        </w:rPr>
        <w:lastRenderedPageBreak/>
        <w:t>Карта планируемого размещения объектов местного значения</w:t>
      </w:r>
      <w:r w:rsidRPr="0098199E">
        <w:rPr>
          <w:rFonts w:ascii="Times New Roman" w:hAnsi="Times New Roman"/>
          <w:bCs/>
          <w:sz w:val="28"/>
          <w:szCs w:val="28"/>
        </w:rPr>
        <w:t xml:space="preserve"> </w:t>
      </w:r>
    </w:p>
    <w:p w14:paraId="1CECA615" w14:textId="77777777" w:rsidR="00A346B6" w:rsidRPr="0098199E" w:rsidRDefault="00A346B6" w:rsidP="00A346B6">
      <w:pPr>
        <w:widowControl w:val="0"/>
        <w:autoSpaceDE w:val="0"/>
        <w:autoSpaceDN w:val="0"/>
        <w:adjustRightInd w:val="0"/>
        <w:spacing w:after="0" w:line="240" w:lineRule="auto"/>
        <w:jc w:val="center"/>
        <w:rPr>
          <w:rFonts w:ascii="Times New Roman" w:hAnsi="Times New Roman"/>
          <w:bCs/>
          <w:sz w:val="28"/>
          <w:szCs w:val="28"/>
        </w:rPr>
      </w:pPr>
    </w:p>
    <w:bookmarkEnd w:id="4"/>
    <w:p w14:paraId="0F7BB652" w14:textId="02F6005B" w:rsidR="001F48D0" w:rsidRDefault="00614B7E" w:rsidP="001F48D0">
      <w:pPr>
        <w:widowControl w:val="0"/>
        <w:autoSpaceDE w:val="0"/>
        <w:autoSpaceDN w:val="0"/>
        <w:adjustRightInd w:val="0"/>
        <w:spacing w:after="0" w:line="240" w:lineRule="auto"/>
        <w:jc w:val="center"/>
        <w:rPr>
          <w:rFonts w:ascii="Times New Roman" w:hAnsi="Times New Roman"/>
          <w:bCs/>
          <w:sz w:val="28"/>
          <w:szCs w:val="28"/>
        </w:rPr>
      </w:pPr>
      <w:r>
        <w:rPr>
          <w:noProof/>
        </w:rPr>
        <w:drawing>
          <wp:inline distT="0" distB="0" distL="0" distR="0" wp14:anchorId="1CFDEECC" wp14:editId="1ECCFA68">
            <wp:extent cx="5760085" cy="6132195"/>
            <wp:effectExtent l="0" t="0" r="0" b="1905"/>
            <wp:docPr id="11133738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085" cy="6132195"/>
                    </a:xfrm>
                    <a:prstGeom prst="rect">
                      <a:avLst/>
                    </a:prstGeom>
                    <a:noFill/>
                    <a:ln>
                      <a:noFill/>
                    </a:ln>
                  </pic:spPr>
                </pic:pic>
              </a:graphicData>
            </a:graphic>
          </wp:inline>
        </w:drawing>
      </w:r>
    </w:p>
    <w:p w14:paraId="79B4C8A1" w14:textId="77777777" w:rsidR="001F48D0" w:rsidRPr="001F48D0" w:rsidRDefault="001F48D0" w:rsidP="001F48D0">
      <w:pPr>
        <w:widowControl w:val="0"/>
        <w:autoSpaceDE w:val="0"/>
        <w:autoSpaceDN w:val="0"/>
        <w:adjustRightInd w:val="0"/>
        <w:spacing w:after="0" w:line="240" w:lineRule="auto"/>
        <w:jc w:val="center"/>
        <w:rPr>
          <w:rFonts w:ascii="Times New Roman" w:hAnsi="Times New Roman"/>
          <w:bCs/>
          <w:sz w:val="28"/>
          <w:szCs w:val="28"/>
        </w:rPr>
      </w:pPr>
    </w:p>
    <w:p w14:paraId="5BC30136" w14:textId="31C1073A" w:rsidR="002B6D23" w:rsidRPr="006038E9" w:rsidRDefault="008A5C28" w:rsidP="006038E9">
      <w:pPr>
        <w:widowControl w:val="0"/>
        <w:tabs>
          <w:tab w:val="left" w:pos="709"/>
        </w:tabs>
        <w:spacing w:after="0" w:line="240" w:lineRule="auto"/>
        <w:ind w:right="-1"/>
        <w:jc w:val="both"/>
        <w:rPr>
          <w:rFonts w:ascii="Times New Roman" w:hAnsi="Times New Roman"/>
          <w:i/>
          <w:iCs/>
          <w:noProof/>
        </w:rPr>
      </w:pPr>
      <w:r w:rsidRPr="00D61126">
        <w:rPr>
          <w:rFonts w:ascii="Times New Roman" w:hAnsi="Times New Roman"/>
          <w:i/>
          <w:iCs/>
          <w:noProof/>
        </w:rPr>
        <w:t>(</w:t>
      </w:r>
      <w:r w:rsidR="00614B7E">
        <w:rPr>
          <w:rFonts w:ascii="Times New Roman" w:hAnsi="Times New Roman"/>
          <w:i/>
          <w:iCs/>
          <w:noProof/>
        </w:rPr>
        <w:t>ТОМ 1</w:t>
      </w:r>
      <w:r w:rsidR="00D61126" w:rsidRPr="00D61126">
        <w:rPr>
          <w:rFonts w:ascii="Times New Roman" w:hAnsi="Times New Roman"/>
          <w:i/>
          <w:iCs/>
          <w:noProof/>
        </w:rPr>
        <w:t xml:space="preserve"> </w:t>
      </w:r>
      <w:r w:rsidR="00614B7E">
        <w:rPr>
          <w:rFonts w:ascii="Times New Roman" w:hAnsi="Times New Roman"/>
          <w:i/>
          <w:iCs/>
          <w:noProof/>
        </w:rPr>
        <w:t>изложен</w:t>
      </w:r>
      <w:r w:rsidRPr="00D61126">
        <w:rPr>
          <w:rFonts w:ascii="Times New Roman" w:hAnsi="Times New Roman"/>
          <w:i/>
          <w:iCs/>
          <w:noProof/>
        </w:rPr>
        <w:t xml:space="preserve"> в редакции решения </w:t>
      </w:r>
      <w:r w:rsidR="00D61126" w:rsidRPr="00D61126">
        <w:rPr>
          <w:rFonts w:ascii="Times New Roman" w:hAnsi="Times New Roman"/>
          <w:i/>
          <w:iCs/>
          <w:noProof/>
        </w:rPr>
        <w:t xml:space="preserve">Министерства архитектуры и градостроительства Курской области от «___» января 2025 </w:t>
      </w:r>
      <w:r w:rsidRPr="00D61126">
        <w:rPr>
          <w:rFonts w:ascii="Times New Roman" w:hAnsi="Times New Roman"/>
          <w:i/>
          <w:iCs/>
          <w:noProof/>
        </w:rPr>
        <w:t>года № 01</w:t>
      </w:r>
      <w:r w:rsidRPr="00D61126">
        <w:rPr>
          <w:rFonts w:ascii="Times New Roman" w:hAnsi="Times New Roman"/>
          <w:i/>
          <w:iCs/>
          <w:noProof/>
        </w:rPr>
        <w:noBreakHyphen/>
        <w:t>12/_____)</w:t>
      </w:r>
    </w:p>
    <w:sectPr w:rsidR="002B6D23" w:rsidRPr="006038E9" w:rsidSect="00BC468C">
      <w:pgSz w:w="11906" w:h="16838" w:code="9"/>
      <w:pgMar w:top="1134" w:right="1134" w:bottom="1134" w:left="1701" w:header="567" w:footer="284" w:gutter="0"/>
      <w:cols w:space="709"/>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34B144" w14:textId="77777777" w:rsidR="00F32DBA" w:rsidRDefault="00F32DBA">
      <w:r>
        <w:separator/>
      </w:r>
    </w:p>
  </w:endnote>
  <w:endnote w:type="continuationSeparator" w:id="0">
    <w:p w14:paraId="29762A4C" w14:textId="77777777" w:rsidR="00F32DBA" w:rsidRDefault="00F32D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Garamond">
    <w:panose1 w:val="02020404030301010803"/>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Times">
    <w:panose1 w:val="02020603050405020304"/>
    <w:charset w:val="00"/>
    <w:family w:val="roman"/>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rebuchet MS">
    <w:panose1 w:val="020B0603020202020204"/>
    <w:charset w:val="CC"/>
    <w:family w:val="swiss"/>
    <w:pitch w:val="variable"/>
    <w:sig w:usb0="000006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126229" w14:textId="77777777" w:rsidR="00F32DBA" w:rsidRDefault="00F32DBA">
      <w:r>
        <w:separator/>
      </w:r>
    </w:p>
  </w:footnote>
  <w:footnote w:type="continuationSeparator" w:id="0">
    <w:p w14:paraId="3FC250FB" w14:textId="77777777" w:rsidR="00F32DBA" w:rsidRDefault="00F32D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9480192"/>
      <w:docPartObj>
        <w:docPartGallery w:val="Page Numbers (Top of Page)"/>
        <w:docPartUnique/>
      </w:docPartObj>
    </w:sdtPr>
    <w:sdtEndPr>
      <w:rPr>
        <w:rFonts w:ascii="Times New Roman" w:hAnsi="Times New Roman"/>
        <w:sz w:val="24"/>
        <w:szCs w:val="24"/>
      </w:rPr>
    </w:sdtEndPr>
    <w:sdtContent>
      <w:p w14:paraId="42A7891D" w14:textId="31D3891F" w:rsidR="00BC468C" w:rsidRPr="00BC468C" w:rsidRDefault="00BC468C" w:rsidP="00BC468C">
        <w:pPr>
          <w:pStyle w:val="a8"/>
          <w:jc w:val="center"/>
          <w:rPr>
            <w:rFonts w:ascii="Times New Roman" w:hAnsi="Times New Roman"/>
            <w:sz w:val="24"/>
            <w:szCs w:val="24"/>
          </w:rPr>
        </w:pPr>
        <w:r w:rsidRPr="00BC468C">
          <w:rPr>
            <w:rFonts w:ascii="Times New Roman" w:hAnsi="Times New Roman"/>
            <w:sz w:val="24"/>
            <w:szCs w:val="24"/>
          </w:rPr>
          <w:fldChar w:fldCharType="begin"/>
        </w:r>
        <w:r w:rsidRPr="00BC468C">
          <w:rPr>
            <w:rFonts w:ascii="Times New Roman" w:hAnsi="Times New Roman"/>
            <w:sz w:val="24"/>
            <w:szCs w:val="24"/>
          </w:rPr>
          <w:instrText>PAGE   \* MERGEFORMAT</w:instrText>
        </w:r>
        <w:r w:rsidRPr="00BC468C">
          <w:rPr>
            <w:rFonts w:ascii="Times New Roman" w:hAnsi="Times New Roman"/>
            <w:sz w:val="24"/>
            <w:szCs w:val="24"/>
          </w:rPr>
          <w:fldChar w:fldCharType="separate"/>
        </w:r>
        <w:r w:rsidRPr="00BC468C">
          <w:rPr>
            <w:rFonts w:ascii="Times New Roman" w:hAnsi="Times New Roman"/>
            <w:sz w:val="24"/>
            <w:szCs w:val="24"/>
          </w:rPr>
          <w:t>2</w:t>
        </w:r>
        <w:r w:rsidRPr="00BC468C">
          <w:rPr>
            <w:rFonts w:ascii="Times New Roman" w:hAnsi="Times New Roman"/>
            <w:sz w:val="24"/>
            <w:szCs w:val="24"/>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1711F" w14:textId="45E3A4F0" w:rsidR="00C42739" w:rsidRDefault="00FE0866">
    <w:pPr>
      <w:pStyle w:val="a8"/>
      <w:jc w:val="center"/>
    </w:pPr>
    <w:sdt>
      <w:sdtPr>
        <w:id w:val="1346287948"/>
        <w:docPartObj>
          <w:docPartGallery w:val="Page Numbers (Top of Page)"/>
          <w:docPartUnique/>
        </w:docPartObj>
      </w:sdtPr>
      <w:sdtEndPr/>
      <w:sdtContent>
        <w:r w:rsidR="00C42739">
          <w:fldChar w:fldCharType="begin"/>
        </w:r>
        <w:r w:rsidR="00C42739">
          <w:instrText>PAGE   \* MERGEFORMAT</w:instrText>
        </w:r>
        <w:r w:rsidR="00C42739">
          <w:fldChar w:fldCharType="separate"/>
        </w:r>
        <w:r w:rsidR="00C42739">
          <w:t>2</w:t>
        </w:r>
        <w:r w:rsidR="00C42739">
          <w:fldChar w:fldCharType="end"/>
        </w:r>
      </w:sdtContent>
    </w:sdt>
  </w:p>
  <w:p w14:paraId="1B05D3B4" w14:textId="77777777" w:rsidR="00C37B31" w:rsidRPr="007D625D" w:rsidRDefault="00C37B31" w:rsidP="007D625D">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1B"/>
    <w:multiLevelType w:val="multilevel"/>
    <w:tmpl w:val="0000001B"/>
    <w:name w:val="WWNum29"/>
    <w:lvl w:ilvl="0">
      <w:start w:val="1"/>
      <w:numFmt w:val="decimal"/>
      <w:lvlText w:val="%1."/>
      <w:lvlJc w:val="left"/>
      <w:pPr>
        <w:tabs>
          <w:tab w:val="num" w:pos="0"/>
        </w:tabs>
        <w:ind w:left="1068" w:hanging="360"/>
      </w:pPr>
      <w:rPr>
        <w:rFonts w:cs="Times New Roman"/>
      </w:rPr>
    </w:lvl>
    <w:lvl w:ilvl="1">
      <w:start w:val="1"/>
      <w:numFmt w:val="lowerLetter"/>
      <w:lvlText w:val="%2."/>
      <w:lvlJc w:val="left"/>
      <w:pPr>
        <w:tabs>
          <w:tab w:val="num" w:pos="0"/>
        </w:tabs>
        <w:ind w:left="1788" w:hanging="360"/>
      </w:pPr>
      <w:rPr>
        <w:rFonts w:cs="Times New Roman"/>
      </w:rPr>
    </w:lvl>
    <w:lvl w:ilvl="2">
      <w:start w:val="1"/>
      <w:numFmt w:val="lowerRoman"/>
      <w:lvlText w:val="%2.%3."/>
      <w:lvlJc w:val="left"/>
      <w:pPr>
        <w:tabs>
          <w:tab w:val="num" w:pos="0"/>
        </w:tabs>
        <w:ind w:left="2508" w:hanging="180"/>
      </w:pPr>
      <w:rPr>
        <w:rFonts w:cs="Times New Roman"/>
      </w:rPr>
    </w:lvl>
    <w:lvl w:ilvl="3">
      <w:start w:val="1"/>
      <w:numFmt w:val="decimal"/>
      <w:lvlText w:val="%2.%3.%4."/>
      <w:lvlJc w:val="left"/>
      <w:pPr>
        <w:tabs>
          <w:tab w:val="num" w:pos="0"/>
        </w:tabs>
        <w:ind w:left="3228" w:hanging="360"/>
      </w:pPr>
      <w:rPr>
        <w:rFonts w:cs="Times New Roman"/>
      </w:rPr>
    </w:lvl>
    <w:lvl w:ilvl="4">
      <w:start w:val="1"/>
      <w:numFmt w:val="lowerLetter"/>
      <w:lvlText w:val="%2.%3.%4.%5."/>
      <w:lvlJc w:val="left"/>
      <w:pPr>
        <w:tabs>
          <w:tab w:val="num" w:pos="0"/>
        </w:tabs>
        <w:ind w:left="3948" w:hanging="360"/>
      </w:pPr>
      <w:rPr>
        <w:rFonts w:cs="Times New Roman"/>
      </w:rPr>
    </w:lvl>
    <w:lvl w:ilvl="5">
      <w:start w:val="1"/>
      <w:numFmt w:val="lowerRoman"/>
      <w:lvlText w:val="%2.%3.%4.%5.%6."/>
      <w:lvlJc w:val="left"/>
      <w:pPr>
        <w:tabs>
          <w:tab w:val="num" w:pos="0"/>
        </w:tabs>
        <w:ind w:left="4668" w:hanging="180"/>
      </w:pPr>
      <w:rPr>
        <w:rFonts w:cs="Times New Roman"/>
      </w:rPr>
    </w:lvl>
    <w:lvl w:ilvl="6">
      <w:start w:val="1"/>
      <w:numFmt w:val="decimal"/>
      <w:lvlText w:val="%2.%3.%4.%5.%6.%7."/>
      <w:lvlJc w:val="left"/>
      <w:pPr>
        <w:tabs>
          <w:tab w:val="num" w:pos="0"/>
        </w:tabs>
        <w:ind w:left="5388" w:hanging="360"/>
      </w:pPr>
      <w:rPr>
        <w:rFonts w:cs="Times New Roman"/>
      </w:rPr>
    </w:lvl>
    <w:lvl w:ilvl="7">
      <w:start w:val="1"/>
      <w:numFmt w:val="lowerLetter"/>
      <w:lvlText w:val="%2.%3.%4.%5.%6.%7.%8."/>
      <w:lvlJc w:val="left"/>
      <w:pPr>
        <w:tabs>
          <w:tab w:val="num" w:pos="0"/>
        </w:tabs>
        <w:ind w:left="6108" w:hanging="360"/>
      </w:pPr>
      <w:rPr>
        <w:rFonts w:cs="Times New Roman"/>
      </w:rPr>
    </w:lvl>
    <w:lvl w:ilvl="8">
      <w:start w:val="1"/>
      <w:numFmt w:val="lowerRoman"/>
      <w:lvlText w:val="%2.%3.%4.%5.%6.%7.%8.%9."/>
      <w:lvlJc w:val="left"/>
      <w:pPr>
        <w:tabs>
          <w:tab w:val="num" w:pos="0"/>
        </w:tabs>
        <w:ind w:left="6828" w:hanging="180"/>
      </w:pPr>
      <w:rPr>
        <w:rFonts w:cs="Times New Roman"/>
      </w:rPr>
    </w:lvl>
  </w:abstractNum>
  <w:abstractNum w:abstractNumId="1" w15:restartNumberingAfterBreak="0">
    <w:nsid w:val="0000001C"/>
    <w:multiLevelType w:val="multilevel"/>
    <w:tmpl w:val="0000001C"/>
    <w:name w:val="WWNum30"/>
    <w:lvl w:ilvl="0">
      <w:start w:val="1"/>
      <w:numFmt w:val="decimal"/>
      <w:lvlText w:val="%1."/>
      <w:lvlJc w:val="left"/>
      <w:pPr>
        <w:tabs>
          <w:tab w:val="num" w:pos="0"/>
        </w:tabs>
        <w:ind w:left="-2142" w:hanging="360"/>
      </w:pPr>
      <w:rPr>
        <w:rFonts w:cs="Times New Roman"/>
      </w:rPr>
    </w:lvl>
    <w:lvl w:ilvl="1">
      <w:start w:val="2"/>
      <w:numFmt w:val="decimal"/>
      <w:lvlText w:val="%1.%2"/>
      <w:lvlJc w:val="left"/>
      <w:pPr>
        <w:tabs>
          <w:tab w:val="num" w:pos="0"/>
        </w:tabs>
        <w:ind w:left="-546" w:hanging="705"/>
      </w:pPr>
      <w:rPr>
        <w:rFonts w:cs="Times New Roman"/>
      </w:rPr>
    </w:lvl>
    <w:lvl w:ilvl="2">
      <w:start w:val="1"/>
      <w:numFmt w:val="decimal"/>
      <w:lvlText w:val="%1.%2.%3"/>
      <w:lvlJc w:val="left"/>
      <w:pPr>
        <w:tabs>
          <w:tab w:val="num" w:pos="0"/>
        </w:tabs>
        <w:ind w:left="720" w:hanging="720"/>
      </w:pPr>
      <w:rPr>
        <w:rFonts w:cs="Times New Roman"/>
      </w:rPr>
    </w:lvl>
    <w:lvl w:ilvl="3">
      <w:start w:val="1"/>
      <w:numFmt w:val="decimal"/>
      <w:lvlText w:val="%1.%2.%3.%4"/>
      <w:lvlJc w:val="left"/>
      <w:pPr>
        <w:tabs>
          <w:tab w:val="num" w:pos="0"/>
        </w:tabs>
        <w:ind w:left="1971" w:hanging="720"/>
      </w:pPr>
      <w:rPr>
        <w:rFonts w:cs="Times New Roman"/>
      </w:rPr>
    </w:lvl>
    <w:lvl w:ilvl="4">
      <w:start w:val="1"/>
      <w:numFmt w:val="decimal"/>
      <w:lvlText w:val="%1.%2.%3.%4.%5"/>
      <w:lvlJc w:val="left"/>
      <w:pPr>
        <w:tabs>
          <w:tab w:val="num" w:pos="0"/>
        </w:tabs>
        <w:ind w:left="3582" w:hanging="1080"/>
      </w:pPr>
      <w:rPr>
        <w:rFonts w:cs="Times New Roman"/>
      </w:rPr>
    </w:lvl>
    <w:lvl w:ilvl="5">
      <w:start w:val="1"/>
      <w:numFmt w:val="decimal"/>
      <w:lvlText w:val="%1.%2.%3.%4.%5.%6"/>
      <w:lvlJc w:val="left"/>
      <w:pPr>
        <w:tabs>
          <w:tab w:val="num" w:pos="0"/>
        </w:tabs>
        <w:ind w:left="4833" w:hanging="1080"/>
      </w:pPr>
      <w:rPr>
        <w:rFonts w:cs="Times New Roman"/>
      </w:rPr>
    </w:lvl>
    <w:lvl w:ilvl="6">
      <w:start w:val="1"/>
      <w:numFmt w:val="decimal"/>
      <w:lvlText w:val="%1.%2.%3.%4.%5.%6.%7"/>
      <w:lvlJc w:val="left"/>
      <w:pPr>
        <w:tabs>
          <w:tab w:val="num" w:pos="0"/>
        </w:tabs>
        <w:ind w:left="6444" w:hanging="1440"/>
      </w:pPr>
      <w:rPr>
        <w:rFonts w:cs="Times New Roman"/>
      </w:rPr>
    </w:lvl>
    <w:lvl w:ilvl="7">
      <w:start w:val="1"/>
      <w:numFmt w:val="decimal"/>
      <w:lvlText w:val="%1.%2.%3.%4.%5.%6.%7.%8"/>
      <w:lvlJc w:val="left"/>
      <w:pPr>
        <w:tabs>
          <w:tab w:val="num" w:pos="0"/>
        </w:tabs>
        <w:ind w:left="7695" w:hanging="1440"/>
      </w:pPr>
      <w:rPr>
        <w:rFonts w:cs="Times New Roman"/>
      </w:rPr>
    </w:lvl>
    <w:lvl w:ilvl="8">
      <w:start w:val="1"/>
      <w:numFmt w:val="decimal"/>
      <w:lvlText w:val="%1.%2.%3.%4.%5.%6.%7.%8.%9"/>
      <w:lvlJc w:val="left"/>
      <w:pPr>
        <w:tabs>
          <w:tab w:val="num" w:pos="0"/>
        </w:tabs>
        <w:ind w:left="8946" w:hanging="1440"/>
      </w:pPr>
      <w:rPr>
        <w:rFonts w:cs="Times New Roman"/>
      </w:rPr>
    </w:lvl>
  </w:abstractNum>
  <w:abstractNum w:abstractNumId="2" w15:restartNumberingAfterBreak="0">
    <w:nsid w:val="0000001E"/>
    <w:multiLevelType w:val="multilevel"/>
    <w:tmpl w:val="0000001E"/>
    <w:name w:val="WWNum32"/>
    <w:lvl w:ilvl="0">
      <w:start w:val="1"/>
      <w:numFmt w:val="decimal"/>
      <w:lvlText w:val="%1."/>
      <w:lvlJc w:val="left"/>
      <w:pPr>
        <w:tabs>
          <w:tab w:val="num" w:pos="0"/>
        </w:tabs>
        <w:ind w:left="720" w:hanging="360"/>
      </w:pPr>
      <w:rPr>
        <w:rFonts w:cs="Times New Roman"/>
      </w:rPr>
    </w:lvl>
    <w:lvl w:ilvl="1">
      <w:start w:val="1"/>
      <w:numFmt w:val="bullet"/>
      <w:lvlText w:val="•"/>
      <w:lvlJc w:val="left"/>
      <w:pPr>
        <w:tabs>
          <w:tab w:val="num" w:pos="0"/>
        </w:tabs>
        <w:ind w:left="1635" w:hanging="555"/>
      </w:pPr>
      <w:rPr>
        <w:rFonts w:ascii="Times New Roman" w:hAnsi="Times New Roman"/>
      </w:rPr>
    </w:lvl>
    <w:lvl w:ilvl="2">
      <w:start w:val="1"/>
      <w:numFmt w:val="lowerRoman"/>
      <w:lvlText w:val="%2.%3."/>
      <w:lvlJc w:val="lef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lef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left"/>
      <w:pPr>
        <w:tabs>
          <w:tab w:val="num" w:pos="0"/>
        </w:tabs>
        <w:ind w:left="6480" w:hanging="180"/>
      </w:pPr>
      <w:rPr>
        <w:rFonts w:cs="Times New Roman"/>
      </w:rPr>
    </w:lvl>
  </w:abstractNum>
  <w:abstractNum w:abstractNumId="3" w15:restartNumberingAfterBreak="0">
    <w:nsid w:val="0000001F"/>
    <w:multiLevelType w:val="multilevel"/>
    <w:tmpl w:val="0000001F"/>
    <w:name w:val="WWNum33"/>
    <w:lvl w:ilvl="0">
      <w:start w:val="1"/>
      <w:numFmt w:val="upperRoman"/>
      <w:lvlText w:val="%1."/>
      <w:lvlJc w:val="left"/>
      <w:pPr>
        <w:tabs>
          <w:tab w:val="num" w:pos="0"/>
        </w:tabs>
        <w:ind w:left="360" w:hanging="360"/>
      </w:pPr>
      <w:rPr>
        <w:rFonts w:cs="Times New Roman"/>
      </w:rPr>
    </w:lvl>
    <w:lvl w:ilvl="1">
      <w:start w:val="4"/>
      <w:numFmt w:val="decimal"/>
      <w:lvlText w:val="%1.%2"/>
      <w:lvlJc w:val="left"/>
      <w:pPr>
        <w:tabs>
          <w:tab w:val="num" w:pos="0"/>
        </w:tabs>
        <w:ind w:left="705" w:hanging="705"/>
      </w:pPr>
      <w:rPr>
        <w:rFonts w:cs="Times New Roman"/>
      </w:rPr>
    </w:lvl>
    <w:lvl w:ilvl="2">
      <w:start w:val="3"/>
      <w:numFmt w:val="decimal"/>
      <w:lvlText w:val="%1.%2.%3"/>
      <w:lvlJc w:val="left"/>
      <w:pPr>
        <w:tabs>
          <w:tab w:val="num" w:pos="0"/>
        </w:tabs>
        <w:ind w:left="720" w:hanging="720"/>
      </w:pPr>
      <w:rPr>
        <w:rFonts w:cs="Times New Roman"/>
      </w:rPr>
    </w:lvl>
    <w:lvl w:ilvl="3">
      <w:start w:val="1"/>
      <w:numFmt w:val="decimal"/>
      <w:lvlText w:val="%1.%2.%3.%4"/>
      <w:lvlJc w:val="left"/>
      <w:pPr>
        <w:tabs>
          <w:tab w:val="num" w:pos="0"/>
        </w:tabs>
        <w:ind w:left="720" w:hanging="720"/>
      </w:pPr>
      <w:rPr>
        <w:rFonts w:cs="Times New Roman"/>
      </w:rPr>
    </w:lvl>
    <w:lvl w:ilvl="4">
      <w:start w:val="1"/>
      <w:numFmt w:val="decimal"/>
      <w:lvlText w:val="%1.%2.%3.%4.%5"/>
      <w:lvlJc w:val="left"/>
      <w:pPr>
        <w:tabs>
          <w:tab w:val="num" w:pos="0"/>
        </w:tabs>
        <w:ind w:left="1080" w:hanging="1080"/>
      </w:pPr>
      <w:rPr>
        <w:rFonts w:cs="Times New Roman"/>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440" w:hanging="1440"/>
      </w:pPr>
      <w:rPr>
        <w:rFonts w:cs="Times New Roman"/>
      </w:rPr>
    </w:lvl>
  </w:abstractNum>
  <w:abstractNum w:abstractNumId="4" w15:restartNumberingAfterBreak="0">
    <w:nsid w:val="00000020"/>
    <w:multiLevelType w:val="multilevel"/>
    <w:tmpl w:val="00000020"/>
    <w:name w:val="WWNum34"/>
    <w:lvl w:ilvl="0">
      <w:start w:val="1"/>
      <w:numFmt w:val="upperRoman"/>
      <w:lvlText w:val="%1."/>
      <w:lvlJc w:val="left"/>
      <w:pPr>
        <w:tabs>
          <w:tab w:val="num" w:pos="0"/>
        </w:tabs>
        <w:ind w:left="360" w:hanging="360"/>
      </w:pPr>
      <w:rPr>
        <w:rFonts w:cs="Times New Roman"/>
      </w:rPr>
    </w:lvl>
    <w:lvl w:ilvl="1">
      <w:start w:val="1"/>
      <w:numFmt w:val="lowerLetter"/>
      <w:lvlText w:val="%2."/>
      <w:lvlJc w:val="left"/>
      <w:pPr>
        <w:tabs>
          <w:tab w:val="num" w:pos="0"/>
        </w:tabs>
        <w:ind w:left="1080" w:hanging="360"/>
      </w:pPr>
      <w:rPr>
        <w:rFonts w:cs="Times New Roman"/>
      </w:rPr>
    </w:lvl>
    <w:lvl w:ilvl="2">
      <w:start w:val="1"/>
      <w:numFmt w:val="lowerRoman"/>
      <w:lvlText w:val="%2.%3."/>
      <w:lvlJc w:val="left"/>
      <w:pPr>
        <w:tabs>
          <w:tab w:val="num" w:pos="0"/>
        </w:tabs>
        <w:ind w:left="1800" w:hanging="180"/>
      </w:pPr>
      <w:rPr>
        <w:rFonts w:cs="Times New Roman"/>
      </w:rPr>
    </w:lvl>
    <w:lvl w:ilvl="3">
      <w:start w:val="1"/>
      <w:numFmt w:val="decimal"/>
      <w:lvlText w:val="%2.%3.%4."/>
      <w:lvlJc w:val="left"/>
      <w:pPr>
        <w:tabs>
          <w:tab w:val="num" w:pos="0"/>
        </w:tabs>
        <w:ind w:left="2520" w:hanging="360"/>
      </w:pPr>
      <w:rPr>
        <w:rFonts w:cs="Times New Roman"/>
      </w:rPr>
    </w:lvl>
    <w:lvl w:ilvl="4">
      <w:start w:val="1"/>
      <w:numFmt w:val="lowerLetter"/>
      <w:lvlText w:val="%2.%3.%4.%5."/>
      <w:lvlJc w:val="left"/>
      <w:pPr>
        <w:tabs>
          <w:tab w:val="num" w:pos="0"/>
        </w:tabs>
        <w:ind w:left="3240" w:hanging="360"/>
      </w:pPr>
      <w:rPr>
        <w:rFonts w:cs="Times New Roman"/>
      </w:rPr>
    </w:lvl>
    <w:lvl w:ilvl="5">
      <w:start w:val="1"/>
      <w:numFmt w:val="lowerRoman"/>
      <w:lvlText w:val="%2.%3.%4.%5.%6."/>
      <w:lvlJc w:val="left"/>
      <w:pPr>
        <w:tabs>
          <w:tab w:val="num" w:pos="0"/>
        </w:tabs>
        <w:ind w:left="3960" w:hanging="180"/>
      </w:pPr>
      <w:rPr>
        <w:rFonts w:cs="Times New Roman"/>
      </w:rPr>
    </w:lvl>
    <w:lvl w:ilvl="6">
      <w:start w:val="1"/>
      <w:numFmt w:val="decimal"/>
      <w:lvlText w:val="%2.%3.%4.%5.%6.%7."/>
      <w:lvlJc w:val="left"/>
      <w:pPr>
        <w:tabs>
          <w:tab w:val="num" w:pos="0"/>
        </w:tabs>
        <w:ind w:left="4680" w:hanging="360"/>
      </w:pPr>
      <w:rPr>
        <w:rFonts w:cs="Times New Roman"/>
      </w:rPr>
    </w:lvl>
    <w:lvl w:ilvl="7">
      <w:start w:val="1"/>
      <w:numFmt w:val="lowerLetter"/>
      <w:lvlText w:val="%2.%3.%4.%5.%6.%7.%8."/>
      <w:lvlJc w:val="left"/>
      <w:pPr>
        <w:tabs>
          <w:tab w:val="num" w:pos="0"/>
        </w:tabs>
        <w:ind w:left="5400" w:hanging="360"/>
      </w:pPr>
      <w:rPr>
        <w:rFonts w:cs="Times New Roman"/>
      </w:rPr>
    </w:lvl>
    <w:lvl w:ilvl="8">
      <w:start w:val="1"/>
      <w:numFmt w:val="lowerRoman"/>
      <w:lvlText w:val="%2.%3.%4.%5.%6.%7.%8.%9."/>
      <w:lvlJc w:val="left"/>
      <w:pPr>
        <w:tabs>
          <w:tab w:val="num" w:pos="0"/>
        </w:tabs>
        <w:ind w:left="6120" w:hanging="180"/>
      </w:pPr>
      <w:rPr>
        <w:rFonts w:cs="Times New Roman"/>
      </w:rPr>
    </w:lvl>
  </w:abstractNum>
  <w:abstractNum w:abstractNumId="5" w15:restartNumberingAfterBreak="0">
    <w:nsid w:val="00000047"/>
    <w:multiLevelType w:val="singleLevel"/>
    <w:tmpl w:val="00000047"/>
    <w:name w:val="WW8Num81"/>
    <w:lvl w:ilvl="0">
      <w:start w:val="1"/>
      <w:numFmt w:val="bullet"/>
      <w:lvlText w:val=""/>
      <w:lvlJc w:val="left"/>
      <w:pPr>
        <w:tabs>
          <w:tab w:val="num" w:pos="-11"/>
        </w:tabs>
      </w:pPr>
      <w:rPr>
        <w:rFonts w:ascii="Symbol" w:hAnsi="Symbol"/>
      </w:rPr>
    </w:lvl>
  </w:abstractNum>
  <w:abstractNum w:abstractNumId="6" w15:restartNumberingAfterBreak="0">
    <w:nsid w:val="01D45CB1"/>
    <w:multiLevelType w:val="multilevel"/>
    <w:tmpl w:val="534028BA"/>
    <w:lvl w:ilvl="0">
      <w:start w:val="1"/>
      <w:numFmt w:val="decimal"/>
      <w:lvlText w:val="%1."/>
      <w:lvlJc w:val="left"/>
      <w:pPr>
        <w:ind w:left="825" w:hanging="825"/>
      </w:pPr>
      <w:rPr>
        <w:rFonts w:hint="default"/>
        <w:color w:val="auto"/>
      </w:rPr>
    </w:lvl>
    <w:lvl w:ilvl="1">
      <w:start w:val="13"/>
      <w:numFmt w:val="decimal"/>
      <w:lvlText w:val="%1.%2."/>
      <w:lvlJc w:val="left"/>
      <w:pPr>
        <w:ind w:left="1627" w:hanging="825"/>
      </w:pPr>
      <w:rPr>
        <w:rFonts w:hint="default"/>
      </w:rPr>
    </w:lvl>
    <w:lvl w:ilvl="2">
      <w:start w:val="1"/>
      <w:numFmt w:val="decimal"/>
      <w:lvlText w:val="%1.%2.%3."/>
      <w:lvlJc w:val="left"/>
      <w:pPr>
        <w:ind w:left="2429" w:hanging="825"/>
      </w:pPr>
      <w:rPr>
        <w:rFonts w:hint="default"/>
      </w:rPr>
    </w:lvl>
    <w:lvl w:ilvl="3">
      <w:start w:val="1"/>
      <w:numFmt w:val="decimal"/>
      <w:lvlText w:val="%1.%2.%3.%4."/>
      <w:lvlJc w:val="left"/>
      <w:pPr>
        <w:ind w:left="3486" w:hanging="1080"/>
      </w:pPr>
      <w:rPr>
        <w:rFonts w:hint="default"/>
      </w:rPr>
    </w:lvl>
    <w:lvl w:ilvl="4">
      <w:start w:val="1"/>
      <w:numFmt w:val="decimal"/>
      <w:lvlText w:val="%1.%2.%3.%4.%5."/>
      <w:lvlJc w:val="left"/>
      <w:pPr>
        <w:ind w:left="4288" w:hanging="1080"/>
      </w:pPr>
      <w:rPr>
        <w:rFonts w:hint="default"/>
      </w:rPr>
    </w:lvl>
    <w:lvl w:ilvl="5">
      <w:start w:val="1"/>
      <w:numFmt w:val="decimal"/>
      <w:lvlText w:val="%1.%2.%3.%4.%5.%6."/>
      <w:lvlJc w:val="left"/>
      <w:pPr>
        <w:ind w:left="5450" w:hanging="1440"/>
      </w:pPr>
      <w:rPr>
        <w:rFonts w:hint="default"/>
      </w:rPr>
    </w:lvl>
    <w:lvl w:ilvl="6">
      <w:start w:val="1"/>
      <w:numFmt w:val="decimal"/>
      <w:lvlText w:val="%1.%2.%3.%4.%5.%6.%7."/>
      <w:lvlJc w:val="left"/>
      <w:pPr>
        <w:ind w:left="6612" w:hanging="1800"/>
      </w:pPr>
      <w:rPr>
        <w:rFonts w:hint="default"/>
      </w:rPr>
    </w:lvl>
    <w:lvl w:ilvl="7">
      <w:start w:val="1"/>
      <w:numFmt w:val="decimal"/>
      <w:lvlText w:val="%1.%2.%3.%4.%5.%6.%7.%8."/>
      <w:lvlJc w:val="left"/>
      <w:pPr>
        <w:ind w:left="7414" w:hanging="1800"/>
      </w:pPr>
      <w:rPr>
        <w:rFonts w:hint="default"/>
      </w:rPr>
    </w:lvl>
    <w:lvl w:ilvl="8">
      <w:start w:val="1"/>
      <w:numFmt w:val="decimal"/>
      <w:lvlText w:val="%1.%2.%3.%4.%5.%6.%7.%8.%9."/>
      <w:lvlJc w:val="left"/>
      <w:pPr>
        <w:ind w:left="8576" w:hanging="2160"/>
      </w:pPr>
      <w:rPr>
        <w:rFonts w:hint="default"/>
      </w:rPr>
    </w:lvl>
  </w:abstractNum>
  <w:abstractNum w:abstractNumId="7" w15:restartNumberingAfterBreak="0">
    <w:nsid w:val="08677785"/>
    <w:multiLevelType w:val="multilevel"/>
    <w:tmpl w:val="FD9A8170"/>
    <w:lvl w:ilvl="0">
      <w:start w:val="2"/>
      <w:numFmt w:val="decimal"/>
      <w:lvlText w:val="%1"/>
      <w:lvlJc w:val="left"/>
      <w:pPr>
        <w:ind w:left="750" w:hanging="750"/>
      </w:pPr>
      <w:rPr>
        <w:rFonts w:hint="default"/>
      </w:rPr>
    </w:lvl>
    <w:lvl w:ilvl="1">
      <w:start w:val="13"/>
      <w:numFmt w:val="decimal"/>
      <w:lvlText w:val="%1.%2"/>
      <w:lvlJc w:val="left"/>
      <w:pPr>
        <w:ind w:left="3303" w:hanging="750"/>
      </w:pPr>
      <w:rPr>
        <w:rFonts w:hint="default"/>
      </w:rPr>
    </w:lvl>
    <w:lvl w:ilvl="2">
      <w:start w:val="3"/>
      <w:numFmt w:val="decimal"/>
      <w:lvlText w:val="%1.%2.%3"/>
      <w:lvlJc w:val="left"/>
      <w:pPr>
        <w:ind w:left="5856" w:hanging="750"/>
      </w:pPr>
      <w:rPr>
        <w:rFonts w:hint="default"/>
      </w:rPr>
    </w:lvl>
    <w:lvl w:ilvl="3">
      <w:start w:val="1"/>
      <w:numFmt w:val="decimal"/>
      <w:lvlText w:val="%1.%2.%3.%4"/>
      <w:lvlJc w:val="left"/>
      <w:pPr>
        <w:ind w:left="8739" w:hanging="1080"/>
      </w:pPr>
      <w:rPr>
        <w:rFonts w:hint="default"/>
      </w:rPr>
    </w:lvl>
    <w:lvl w:ilvl="4">
      <w:start w:val="1"/>
      <w:numFmt w:val="decimal"/>
      <w:lvlText w:val="%1.%2.%3.%4.%5"/>
      <w:lvlJc w:val="left"/>
      <w:pPr>
        <w:ind w:left="11292" w:hanging="1080"/>
      </w:pPr>
      <w:rPr>
        <w:rFonts w:hint="default"/>
      </w:rPr>
    </w:lvl>
    <w:lvl w:ilvl="5">
      <w:start w:val="1"/>
      <w:numFmt w:val="decimal"/>
      <w:lvlText w:val="%1.%2.%3.%4.%5.%6"/>
      <w:lvlJc w:val="left"/>
      <w:pPr>
        <w:ind w:left="14205" w:hanging="1440"/>
      </w:pPr>
      <w:rPr>
        <w:rFonts w:hint="default"/>
      </w:rPr>
    </w:lvl>
    <w:lvl w:ilvl="6">
      <w:start w:val="1"/>
      <w:numFmt w:val="decimal"/>
      <w:lvlText w:val="%1.%2.%3.%4.%5.%6.%7"/>
      <w:lvlJc w:val="left"/>
      <w:pPr>
        <w:ind w:left="16758" w:hanging="1440"/>
      </w:pPr>
      <w:rPr>
        <w:rFonts w:hint="default"/>
      </w:rPr>
    </w:lvl>
    <w:lvl w:ilvl="7">
      <w:start w:val="1"/>
      <w:numFmt w:val="decimal"/>
      <w:lvlText w:val="%1.%2.%3.%4.%5.%6.%7.%8"/>
      <w:lvlJc w:val="left"/>
      <w:pPr>
        <w:ind w:left="19671" w:hanging="1800"/>
      </w:pPr>
      <w:rPr>
        <w:rFonts w:hint="default"/>
      </w:rPr>
    </w:lvl>
    <w:lvl w:ilvl="8">
      <w:start w:val="1"/>
      <w:numFmt w:val="decimal"/>
      <w:lvlText w:val="%1.%2.%3.%4.%5.%6.%7.%8.%9"/>
      <w:lvlJc w:val="left"/>
      <w:pPr>
        <w:ind w:left="22584" w:hanging="2160"/>
      </w:pPr>
      <w:rPr>
        <w:rFonts w:hint="default"/>
      </w:rPr>
    </w:lvl>
  </w:abstractNum>
  <w:abstractNum w:abstractNumId="8" w15:restartNumberingAfterBreak="0">
    <w:nsid w:val="08833831"/>
    <w:multiLevelType w:val="hybridMultilevel"/>
    <w:tmpl w:val="C51AEB10"/>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9" w15:restartNumberingAfterBreak="0">
    <w:nsid w:val="08927ABA"/>
    <w:multiLevelType w:val="multilevel"/>
    <w:tmpl w:val="9DC03F12"/>
    <w:lvl w:ilvl="0">
      <w:start w:val="1"/>
      <w:numFmt w:val="none"/>
      <w:lvlText w:val=""/>
      <w:lvlJc w:val="left"/>
      <w:pPr>
        <w:ind w:left="357" w:hanging="357"/>
      </w:pPr>
      <w:rPr>
        <w:rFonts w:hint="default"/>
      </w:rPr>
    </w:lvl>
    <w:lvl w:ilvl="1">
      <w:start w:val="1"/>
      <w:numFmt w:val="decimal"/>
      <w:lvlText w:val="%2."/>
      <w:lvlJc w:val="left"/>
      <w:pPr>
        <w:ind w:left="714" w:hanging="357"/>
      </w:pPr>
      <w:rPr>
        <w:rFonts w:hint="default"/>
      </w:rPr>
    </w:lvl>
    <w:lvl w:ilvl="2">
      <w:start w:val="1"/>
      <w:numFmt w:val="decimal"/>
      <w:lvlText w:val="%2.%3."/>
      <w:lvlJc w:val="left"/>
      <w:pPr>
        <w:ind w:left="3760" w:hanging="357"/>
      </w:pPr>
      <w:rPr>
        <w:rFonts w:hint="default"/>
      </w:rPr>
    </w:lvl>
    <w:lvl w:ilvl="3">
      <w:start w:val="1"/>
      <w:numFmt w:val="decimal"/>
      <w:lvlText w:val="%2.%3.%4."/>
      <w:lvlJc w:val="left"/>
      <w:pPr>
        <w:ind w:left="1428" w:hanging="357"/>
      </w:pPr>
      <w:rPr>
        <w:rFonts w:hint="default"/>
      </w:rPr>
    </w:lvl>
    <w:lvl w:ilvl="4">
      <w:start w:val="1"/>
      <w:numFmt w:val="decimal"/>
      <w:lvlText w:val="%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10" w15:restartNumberingAfterBreak="0">
    <w:nsid w:val="0EAC0519"/>
    <w:multiLevelType w:val="multilevel"/>
    <w:tmpl w:val="9C9A25FC"/>
    <w:lvl w:ilvl="0">
      <w:start w:val="2"/>
      <w:numFmt w:val="decimal"/>
      <w:lvlText w:val="%1"/>
      <w:lvlJc w:val="left"/>
      <w:pPr>
        <w:ind w:left="525" w:hanging="525"/>
      </w:pPr>
      <w:rPr>
        <w:rFonts w:hint="default"/>
      </w:rPr>
    </w:lvl>
    <w:lvl w:ilvl="1">
      <w:start w:val="12"/>
      <w:numFmt w:val="decimal"/>
      <w:lvlText w:val="%1.%2"/>
      <w:lvlJc w:val="left"/>
      <w:pPr>
        <w:ind w:left="2422" w:hanging="720"/>
      </w:pPr>
      <w:rPr>
        <w:rFonts w:hint="default"/>
      </w:rPr>
    </w:lvl>
    <w:lvl w:ilvl="2">
      <w:start w:val="1"/>
      <w:numFmt w:val="decimal"/>
      <w:lvlText w:val="%1.%2.%3"/>
      <w:lvlJc w:val="left"/>
      <w:pPr>
        <w:ind w:left="4124" w:hanging="720"/>
      </w:pPr>
      <w:rPr>
        <w:rFonts w:hint="default"/>
      </w:rPr>
    </w:lvl>
    <w:lvl w:ilvl="3">
      <w:start w:val="1"/>
      <w:numFmt w:val="decimal"/>
      <w:lvlText w:val="%1.%2.%3.%4"/>
      <w:lvlJc w:val="left"/>
      <w:pPr>
        <w:ind w:left="6186" w:hanging="1080"/>
      </w:pPr>
      <w:rPr>
        <w:rFonts w:hint="default"/>
      </w:rPr>
    </w:lvl>
    <w:lvl w:ilvl="4">
      <w:start w:val="1"/>
      <w:numFmt w:val="decimal"/>
      <w:lvlText w:val="%1.%2.%3.%4.%5"/>
      <w:lvlJc w:val="left"/>
      <w:pPr>
        <w:ind w:left="7888" w:hanging="1080"/>
      </w:pPr>
      <w:rPr>
        <w:rFonts w:hint="default"/>
      </w:rPr>
    </w:lvl>
    <w:lvl w:ilvl="5">
      <w:start w:val="1"/>
      <w:numFmt w:val="decimal"/>
      <w:lvlText w:val="%1.%2.%3.%4.%5.%6"/>
      <w:lvlJc w:val="left"/>
      <w:pPr>
        <w:ind w:left="9950" w:hanging="1440"/>
      </w:pPr>
      <w:rPr>
        <w:rFonts w:hint="default"/>
      </w:rPr>
    </w:lvl>
    <w:lvl w:ilvl="6">
      <w:start w:val="1"/>
      <w:numFmt w:val="decimal"/>
      <w:lvlText w:val="%1.%2.%3.%4.%5.%6.%7"/>
      <w:lvlJc w:val="left"/>
      <w:pPr>
        <w:ind w:left="12012" w:hanging="1800"/>
      </w:pPr>
      <w:rPr>
        <w:rFonts w:hint="default"/>
      </w:rPr>
    </w:lvl>
    <w:lvl w:ilvl="7">
      <w:start w:val="1"/>
      <w:numFmt w:val="decimal"/>
      <w:lvlText w:val="%1.%2.%3.%4.%5.%6.%7.%8"/>
      <w:lvlJc w:val="left"/>
      <w:pPr>
        <w:ind w:left="13714" w:hanging="1800"/>
      </w:pPr>
      <w:rPr>
        <w:rFonts w:hint="default"/>
      </w:rPr>
    </w:lvl>
    <w:lvl w:ilvl="8">
      <w:start w:val="1"/>
      <w:numFmt w:val="decimal"/>
      <w:lvlText w:val="%1.%2.%3.%4.%5.%6.%7.%8.%9"/>
      <w:lvlJc w:val="left"/>
      <w:pPr>
        <w:ind w:left="15776" w:hanging="2160"/>
      </w:pPr>
      <w:rPr>
        <w:rFonts w:hint="default"/>
      </w:rPr>
    </w:lvl>
  </w:abstractNum>
  <w:abstractNum w:abstractNumId="11" w15:restartNumberingAfterBreak="0">
    <w:nsid w:val="1357214F"/>
    <w:multiLevelType w:val="hybridMultilevel"/>
    <w:tmpl w:val="F8C081C4"/>
    <w:lvl w:ilvl="0" w:tplc="0419000F">
      <w:start w:val="1"/>
      <w:numFmt w:val="decimal"/>
      <w:lvlText w:val="%1."/>
      <w:lvlJc w:val="left"/>
      <w:pPr>
        <w:ind w:left="79" w:hanging="360"/>
      </w:pPr>
      <w:rPr>
        <w:rFonts w:cs="Times New Roman"/>
      </w:rPr>
    </w:lvl>
    <w:lvl w:ilvl="1" w:tplc="04190019" w:tentative="1">
      <w:start w:val="1"/>
      <w:numFmt w:val="lowerLetter"/>
      <w:lvlText w:val="%2."/>
      <w:lvlJc w:val="left"/>
      <w:pPr>
        <w:ind w:left="799" w:hanging="360"/>
      </w:pPr>
      <w:rPr>
        <w:rFonts w:cs="Times New Roman"/>
      </w:rPr>
    </w:lvl>
    <w:lvl w:ilvl="2" w:tplc="0419001B" w:tentative="1">
      <w:start w:val="1"/>
      <w:numFmt w:val="lowerRoman"/>
      <w:lvlText w:val="%3."/>
      <w:lvlJc w:val="right"/>
      <w:pPr>
        <w:ind w:left="1519" w:hanging="180"/>
      </w:pPr>
      <w:rPr>
        <w:rFonts w:cs="Times New Roman"/>
      </w:rPr>
    </w:lvl>
    <w:lvl w:ilvl="3" w:tplc="0419000F" w:tentative="1">
      <w:start w:val="1"/>
      <w:numFmt w:val="decimal"/>
      <w:lvlText w:val="%4."/>
      <w:lvlJc w:val="left"/>
      <w:pPr>
        <w:ind w:left="2239" w:hanging="360"/>
      </w:pPr>
      <w:rPr>
        <w:rFonts w:cs="Times New Roman"/>
      </w:rPr>
    </w:lvl>
    <w:lvl w:ilvl="4" w:tplc="04190019" w:tentative="1">
      <w:start w:val="1"/>
      <w:numFmt w:val="lowerLetter"/>
      <w:lvlText w:val="%5."/>
      <w:lvlJc w:val="left"/>
      <w:pPr>
        <w:ind w:left="2959" w:hanging="360"/>
      </w:pPr>
      <w:rPr>
        <w:rFonts w:cs="Times New Roman"/>
      </w:rPr>
    </w:lvl>
    <w:lvl w:ilvl="5" w:tplc="0419001B" w:tentative="1">
      <w:start w:val="1"/>
      <w:numFmt w:val="lowerRoman"/>
      <w:lvlText w:val="%6."/>
      <w:lvlJc w:val="right"/>
      <w:pPr>
        <w:ind w:left="3679" w:hanging="180"/>
      </w:pPr>
      <w:rPr>
        <w:rFonts w:cs="Times New Roman"/>
      </w:rPr>
    </w:lvl>
    <w:lvl w:ilvl="6" w:tplc="0419000F" w:tentative="1">
      <w:start w:val="1"/>
      <w:numFmt w:val="decimal"/>
      <w:lvlText w:val="%7."/>
      <w:lvlJc w:val="left"/>
      <w:pPr>
        <w:ind w:left="4399" w:hanging="360"/>
      </w:pPr>
      <w:rPr>
        <w:rFonts w:cs="Times New Roman"/>
      </w:rPr>
    </w:lvl>
    <w:lvl w:ilvl="7" w:tplc="04190019" w:tentative="1">
      <w:start w:val="1"/>
      <w:numFmt w:val="lowerLetter"/>
      <w:lvlText w:val="%8."/>
      <w:lvlJc w:val="left"/>
      <w:pPr>
        <w:ind w:left="5119" w:hanging="360"/>
      </w:pPr>
      <w:rPr>
        <w:rFonts w:cs="Times New Roman"/>
      </w:rPr>
    </w:lvl>
    <w:lvl w:ilvl="8" w:tplc="0419001B" w:tentative="1">
      <w:start w:val="1"/>
      <w:numFmt w:val="lowerRoman"/>
      <w:lvlText w:val="%9."/>
      <w:lvlJc w:val="right"/>
      <w:pPr>
        <w:ind w:left="5839" w:hanging="180"/>
      </w:pPr>
      <w:rPr>
        <w:rFonts w:cs="Times New Roman"/>
      </w:rPr>
    </w:lvl>
  </w:abstractNum>
  <w:abstractNum w:abstractNumId="12" w15:restartNumberingAfterBreak="0">
    <w:nsid w:val="17DE6284"/>
    <w:multiLevelType w:val="multilevel"/>
    <w:tmpl w:val="15E8E9D4"/>
    <w:lvl w:ilvl="0">
      <w:start w:val="15"/>
      <w:numFmt w:val="none"/>
      <w:lvlText w:val=""/>
      <w:lvlJc w:val="left"/>
      <w:pPr>
        <w:ind w:left="360" w:hanging="360"/>
      </w:pPr>
      <w:rPr>
        <w:rFonts w:hint="default"/>
      </w:rPr>
    </w:lvl>
    <w:lvl w:ilvl="1">
      <w:start w:val="6"/>
      <w:numFmt w:val="decimal"/>
      <w:lvlText w:val="%2"/>
      <w:lvlJc w:val="left"/>
      <w:pPr>
        <w:ind w:left="851" w:hanging="491"/>
      </w:pPr>
      <w:rPr>
        <w:rFonts w:hint="default"/>
      </w:rPr>
    </w:lvl>
    <w:lvl w:ilvl="2">
      <w:start w:val="1"/>
      <w:numFmt w:val="decimal"/>
      <w:suff w:val="space"/>
      <w:lvlText w:val="3.%3 "/>
      <w:lvlJc w:val="left"/>
      <w:pPr>
        <w:ind w:left="1224" w:hanging="504"/>
      </w:pPr>
      <w:rPr>
        <w:rFonts w:hint="default"/>
      </w:rPr>
    </w:lvl>
    <w:lvl w:ilvl="3">
      <w:start w:val="1"/>
      <w:numFmt w:val="decimal"/>
      <w:suff w:val="space"/>
      <w:lvlText w:val="4.%3.%4"/>
      <w:lvlJc w:val="left"/>
      <w:pPr>
        <w:ind w:left="1728" w:hanging="651"/>
      </w:pPr>
      <w:rPr>
        <w:rFonts w:hint="default"/>
      </w:rPr>
    </w:lvl>
    <w:lvl w:ilvl="4">
      <w:start w:val="1"/>
      <w:numFmt w:val="decimal"/>
      <w:lvlText w:val="%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B3E3677"/>
    <w:multiLevelType w:val="multilevel"/>
    <w:tmpl w:val="4DE0E43E"/>
    <w:lvl w:ilvl="0">
      <w:start w:val="2"/>
      <w:numFmt w:val="decimal"/>
      <w:lvlText w:val="%1"/>
      <w:lvlJc w:val="left"/>
      <w:pPr>
        <w:ind w:left="750" w:hanging="750"/>
      </w:pPr>
      <w:rPr>
        <w:rFonts w:cs="Times New Roman" w:hint="default"/>
      </w:rPr>
    </w:lvl>
    <w:lvl w:ilvl="1">
      <w:start w:val="13"/>
      <w:numFmt w:val="decimal"/>
      <w:lvlText w:val="%1.%2"/>
      <w:lvlJc w:val="left"/>
      <w:pPr>
        <w:ind w:left="4579" w:hanging="750"/>
      </w:pPr>
      <w:rPr>
        <w:rFonts w:cs="Times New Roman" w:hint="default"/>
      </w:rPr>
    </w:lvl>
    <w:lvl w:ilvl="2">
      <w:start w:val="4"/>
      <w:numFmt w:val="decimal"/>
      <w:lvlText w:val="%1.%2.%3"/>
      <w:lvlJc w:val="left"/>
      <w:pPr>
        <w:ind w:left="8408" w:hanging="750"/>
      </w:pPr>
      <w:rPr>
        <w:rFonts w:cs="Times New Roman" w:hint="default"/>
      </w:rPr>
    </w:lvl>
    <w:lvl w:ilvl="3">
      <w:start w:val="1"/>
      <w:numFmt w:val="decimal"/>
      <w:lvlText w:val="%1.%2.%3.%4"/>
      <w:lvlJc w:val="left"/>
      <w:pPr>
        <w:ind w:left="12567" w:hanging="1080"/>
      </w:pPr>
      <w:rPr>
        <w:rFonts w:cs="Times New Roman" w:hint="default"/>
      </w:rPr>
    </w:lvl>
    <w:lvl w:ilvl="4">
      <w:start w:val="1"/>
      <w:numFmt w:val="decimal"/>
      <w:lvlText w:val="%1.%2.%3.%4.%5"/>
      <w:lvlJc w:val="left"/>
      <w:pPr>
        <w:ind w:left="16396" w:hanging="1080"/>
      </w:pPr>
      <w:rPr>
        <w:rFonts w:cs="Times New Roman" w:hint="default"/>
      </w:rPr>
    </w:lvl>
    <w:lvl w:ilvl="5">
      <w:start w:val="1"/>
      <w:numFmt w:val="decimal"/>
      <w:lvlText w:val="%1.%2.%3.%4.%5.%6"/>
      <w:lvlJc w:val="left"/>
      <w:pPr>
        <w:ind w:left="20585" w:hanging="1440"/>
      </w:pPr>
      <w:rPr>
        <w:rFonts w:cs="Times New Roman" w:hint="default"/>
      </w:rPr>
    </w:lvl>
    <w:lvl w:ilvl="6">
      <w:start w:val="1"/>
      <w:numFmt w:val="decimal"/>
      <w:lvlText w:val="%1.%2.%3.%4.%5.%6.%7"/>
      <w:lvlJc w:val="left"/>
      <w:pPr>
        <w:ind w:left="24414" w:hanging="1440"/>
      </w:pPr>
      <w:rPr>
        <w:rFonts w:cs="Times New Roman" w:hint="default"/>
      </w:rPr>
    </w:lvl>
    <w:lvl w:ilvl="7">
      <w:start w:val="1"/>
      <w:numFmt w:val="decimal"/>
      <w:lvlText w:val="%1.%2.%3.%4.%5.%6.%7.%8"/>
      <w:lvlJc w:val="left"/>
      <w:pPr>
        <w:ind w:left="28603" w:hanging="1800"/>
      </w:pPr>
      <w:rPr>
        <w:rFonts w:cs="Times New Roman" w:hint="default"/>
      </w:rPr>
    </w:lvl>
    <w:lvl w:ilvl="8">
      <w:start w:val="1"/>
      <w:numFmt w:val="decimal"/>
      <w:lvlText w:val="%1.%2.%3.%4.%5.%6.%7.%8.%9"/>
      <w:lvlJc w:val="left"/>
      <w:pPr>
        <w:ind w:hanging="2160"/>
      </w:pPr>
      <w:rPr>
        <w:rFonts w:cs="Times New Roman" w:hint="default"/>
      </w:rPr>
    </w:lvl>
  </w:abstractNum>
  <w:abstractNum w:abstractNumId="14" w15:restartNumberingAfterBreak="0">
    <w:nsid w:val="2E90130A"/>
    <w:multiLevelType w:val="hybridMultilevel"/>
    <w:tmpl w:val="54BC02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8026813"/>
    <w:multiLevelType w:val="hybridMultilevel"/>
    <w:tmpl w:val="C158CD56"/>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6" w15:restartNumberingAfterBreak="0">
    <w:nsid w:val="393E5214"/>
    <w:multiLevelType w:val="hybridMultilevel"/>
    <w:tmpl w:val="98E03216"/>
    <w:lvl w:ilvl="0" w:tplc="CA84CA40">
      <w:start w:val="1"/>
      <w:numFmt w:val="decimal"/>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7" w15:restartNumberingAfterBreak="0">
    <w:nsid w:val="4C4E1BA8"/>
    <w:multiLevelType w:val="hybridMultilevel"/>
    <w:tmpl w:val="6E4E161A"/>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8" w15:restartNumberingAfterBreak="0">
    <w:nsid w:val="5BB60FA5"/>
    <w:multiLevelType w:val="multilevel"/>
    <w:tmpl w:val="E06C16D6"/>
    <w:lvl w:ilvl="0">
      <w:start w:val="1"/>
      <w:numFmt w:val="decimal"/>
      <w:lvlText w:val="%1."/>
      <w:lvlJc w:val="left"/>
      <w:pPr>
        <w:ind w:left="360" w:hanging="360"/>
      </w:pPr>
      <w:rPr>
        <w:rFonts w:hint="default"/>
        <w:sz w:val="24"/>
        <w:szCs w:val="24"/>
      </w:rPr>
    </w:lvl>
    <w:lvl w:ilvl="1">
      <w:start w:val="1"/>
      <w:numFmt w:val="decimal"/>
      <w:suff w:val="space"/>
      <w:lvlText w:val="%1.%2."/>
      <w:lvlJc w:val="left"/>
      <w:pPr>
        <w:ind w:left="1000" w:hanging="432"/>
      </w:pPr>
      <w:rPr>
        <w:rFonts w:hint="default"/>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5CBC67EF"/>
    <w:multiLevelType w:val="hybridMultilevel"/>
    <w:tmpl w:val="1C1E09BE"/>
    <w:lvl w:ilvl="0" w:tplc="AED002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5D815B49"/>
    <w:multiLevelType w:val="hybridMultilevel"/>
    <w:tmpl w:val="ACE0ADD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 w15:restartNumberingAfterBreak="0">
    <w:nsid w:val="61F128E6"/>
    <w:multiLevelType w:val="hybridMultilevel"/>
    <w:tmpl w:val="5FF0F3E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 w15:restartNumberingAfterBreak="0">
    <w:nsid w:val="63516539"/>
    <w:multiLevelType w:val="multilevel"/>
    <w:tmpl w:val="534028BA"/>
    <w:lvl w:ilvl="0">
      <w:start w:val="1"/>
      <w:numFmt w:val="decimal"/>
      <w:lvlText w:val="%1."/>
      <w:lvlJc w:val="left"/>
      <w:pPr>
        <w:ind w:left="825" w:hanging="825"/>
      </w:pPr>
      <w:rPr>
        <w:rFonts w:hint="default"/>
        <w:color w:val="auto"/>
      </w:rPr>
    </w:lvl>
    <w:lvl w:ilvl="1">
      <w:start w:val="13"/>
      <w:numFmt w:val="decimal"/>
      <w:lvlText w:val="%1.%2."/>
      <w:lvlJc w:val="left"/>
      <w:pPr>
        <w:ind w:left="1627" w:hanging="825"/>
      </w:pPr>
      <w:rPr>
        <w:rFonts w:hint="default"/>
      </w:rPr>
    </w:lvl>
    <w:lvl w:ilvl="2">
      <w:start w:val="1"/>
      <w:numFmt w:val="decimal"/>
      <w:lvlText w:val="%1.%2.%3."/>
      <w:lvlJc w:val="left"/>
      <w:pPr>
        <w:ind w:left="2429" w:hanging="825"/>
      </w:pPr>
      <w:rPr>
        <w:rFonts w:hint="default"/>
      </w:rPr>
    </w:lvl>
    <w:lvl w:ilvl="3">
      <w:start w:val="1"/>
      <w:numFmt w:val="decimal"/>
      <w:lvlText w:val="%1.%2.%3.%4."/>
      <w:lvlJc w:val="left"/>
      <w:pPr>
        <w:ind w:left="3486" w:hanging="1080"/>
      </w:pPr>
      <w:rPr>
        <w:rFonts w:hint="default"/>
      </w:rPr>
    </w:lvl>
    <w:lvl w:ilvl="4">
      <w:start w:val="1"/>
      <w:numFmt w:val="decimal"/>
      <w:lvlText w:val="%1.%2.%3.%4.%5."/>
      <w:lvlJc w:val="left"/>
      <w:pPr>
        <w:ind w:left="4288" w:hanging="1080"/>
      </w:pPr>
      <w:rPr>
        <w:rFonts w:hint="default"/>
      </w:rPr>
    </w:lvl>
    <w:lvl w:ilvl="5">
      <w:start w:val="1"/>
      <w:numFmt w:val="decimal"/>
      <w:lvlText w:val="%1.%2.%3.%4.%5.%6."/>
      <w:lvlJc w:val="left"/>
      <w:pPr>
        <w:ind w:left="5450" w:hanging="1440"/>
      </w:pPr>
      <w:rPr>
        <w:rFonts w:hint="default"/>
      </w:rPr>
    </w:lvl>
    <w:lvl w:ilvl="6">
      <w:start w:val="1"/>
      <w:numFmt w:val="decimal"/>
      <w:lvlText w:val="%1.%2.%3.%4.%5.%6.%7."/>
      <w:lvlJc w:val="left"/>
      <w:pPr>
        <w:ind w:left="6612" w:hanging="1800"/>
      </w:pPr>
      <w:rPr>
        <w:rFonts w:hint="default"/>
      </w:rPr>
    </w:lvl>
    <w:lvl w:ilvl="7">
      <w:start w:val="1"/>
      <w:numFmt w:val="decimal"/>
      <w:lvlText w:val="%1.%2.%3.%4.%5.%6.%7.%8."/>
      <w:lvlJc w:val="left"/>
      <w:pPr>
        <w:ind w:left="7414" w:hanging="1800"/>
      </w:pPr>
      <w:rPr>
        <w:rFonts w:hint="default"/>
      </w:rPr>
    </w:lvl>
    <w:lvl w:ilvl="8">
      <w:start w:val="1"/>
      <w:numFmt w:val="decimal"/>
      <w:lvlText w:val="%1.%2.%3.%4.%5.%6.%7.%8.%9."/>
      <w:lvlJc w:val="left"/>
      <w:pPr>
        <w:ind w:left="8576" w:hanging="2160"/>
      </w:pPr>
      <w:rPr>
        <w:rFonts w:hint="default"/>
      </w:rPr>
    </w:lvl>
  </w:abstractNum>
  <w:abstractNum w:abstractNumId="23" w15:restartNumberingAfterBreak="0">
    <w:nsid w:val="69B06579"/>
    <w:multiLevelType w:val="hybridMultilevel"/>
    <w:tmpl w:val="4476D55E"/>
    <w:lvl w:ilvl="0" w:tplc="04190005">
      <w:start w:val="1"/>
      <w:numFmt w:val="bullet"/>
      <w:pStyle w:val="a"/>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15:restartNumberingAfterBreak="0">
    <w:nsid w:val="69C90727"/>
    <w:multiLevelType w:val="multilevel"/>
    <w:tmpl w:val="F2309E50"/>
    <w:lvl w:ilvl="0">
      <w:start w:val="1"/>
      <w:numFmt w:val="bullet"/>
      <w:pStyle w:val="1"/>
      <w:suff w:val="space"/>
      <w:lvlText w:val=""/>
      <w:lvlJc w:val="left"/>
      <w:pPr>
        <w:ind w:left="426"/>
      </w:pPr>
      <w:rPr>
        <w:rFonts w:ascii="Wingdings" w:hAnsi="Wingdings" w:hint="default"/>
      </w:rPr>
    </w:lvl>
    <w:lvl w:ilvl="1">
      <w:start w:val="1"/>
      <w:numFmt w:val="bullet"/>
      <w:pStyle w:val="2"/>
      <w:suff w:val="space"/>
      <w:lvlText w:val=""/>
      <w:lvlJc w:val="left"/>
      <w:pPr>
        <w:ind w:left="964"/>
      </w:pPr>
      <w:rPr>
        <w:rFonts w:ascii="Symbol" w:hAnsi="Symbol" w:hint="default"/>
      </w:rPr>
    </w:lvl>
    <w:lvl w:ilvl="2">
      <w:start w:val="1"/>
      <w:numFmt w:val="bullet"/>
      <w:suff w:val="space"/>
      <w:lvlText w:val=""/>
      <w:lvlJc w:val="left"/>
      <w:pPr>
        <w:ind w:left="1361"/>
      </w:pPr>
      <w:rPr>
        <w:rFonts w:ascii="Symbol" w:hAnsi="Symbol" w:hint="default"/>
      </w:rPr>
    </w:lvl>
    <w:lvl w:ilvl="3">
      <w:start w:val="1"/>
      <w:numFmt w:val="bullet"/>
      <w:suff w:val="space"/>
      <w:lvlText w:val="–"/>
      <w:lvlJc w:val="left"/>
      <w:pPr>
        <w:ind w:left="1758"/>
      </w:pPr>
      <w:rPr>
        <w:rFonts w:ascii="Times New Roman" w:hAnsi="Times New Roman" w:hint="default"/>
      </w:rPr>
    </w:lvl>
    <w:lvl w:ilvl="4">
      <w:start w:val="1"/>
      <w:numFmt w:val="bullet"/>
      <w:suff w:val="space"/>
      <w:lvlText w:val="–"/>
      <w:lvlJc w:val="left"/>
      <w:pPr>
        <w:ind w:left="2155"/>
      </w:pPr>
      <w:rPr>
        <w:rFonts w:ascii="Times New Roman" w:hAnsi="Times New Roman" w:hint="default"/>
      </w:rPr>
    </w:lvl>
    <w:lvl w:ilvl="5">
      <w:start w:val="1"/>
      <w:numFmt w:val="bullet"/>
      <w:suff w:val="space"/>
      <w:lvlText w:val="–"/>
      <w:lvlJc w:val="left"/>
      <w:pPr>
        <w:ind w:left="2552"/>
      </w:pPr>
      <w:rPr>
        <w:rFonts w:ascii="Times New Roman" w:hAnsi="Times New Roman" w:hint="default"/>
      </w:rPr>
    </w:lvl>
    <w:lvl w:ilvl="6">
      <w:start w:val="1"/>
      <w:numFmt w:val="bullet"/>
      <w:suff w:val="space"/>
      <w:lvlText w:val=""/>
      <w:lvlJc w:val="left"/>
      <w:pPr>
        <w:ind w:left="2949"/>
      </w:pPr>
      <w:rPr>
        <w:rFonts w:ascii="Symbol" w:hAnsi="Symbol" w:hint="default"/>
      </w:rPr>
    </w:lvl>
    <w:lvl w:ilvl="7">
      <w:start w:val="1"/>
      <w:numFmt w:val="bullet"/>
      <w:suff w:val="space"/>
      <w:lvlText w:val="–"/>
      <w:lvlJc w:val="left"/>
      <w:pPr>
        <w:ind w:left="3346"/>
      </w:pPr>
      <w:rPr>
        <w:rFonts w:ascii="Times New Roman" w:hAnsi="Times New Roman" w:hint="default"/>
      </w:rPr>
    </w:lvl>
    <w:lvl w:ilvl="8">
      <w:start w:val="1"/>
      <w:numFmt w:val="bullet"/>
      <w:suff w:val="space"/>
      <w:lvlText w:val=""/>
      <w:lvlJc w:val="left"/>
      <w:pPr>
        <w:ind w:left="3743"/>
      </w:pPr>
      <w:rPr>
        <w:rFonts w:ascii="Symbol" w:hAnsi="Symbol" w:hint="default"/>
      </w:rPr>
    </w:lvl>
  </w:abstractNum>
  <w:abstractNum w:abstractNumId="25" w15:restartNumberingAfterBreak="0">
    <w:nsid w:val="76F31089"/>
    <w:multiLevelType w:val="hybridMultilevel"/>
    <w:tmpl w:val="4A7CF34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 w15:restartNumberingAfterBreak="0">
    <w:nsid w:val="78CE48AB"/>
    <w:multiLevelType w:val="multilevel"/>
    <w:tmpl w:val="0419001F"/>
    <w:lvl w:ilvl="0">
      <w:start w:val="1"/>
      <w:numFmt w:val="decimal"/>
      <w:lvlText w:val="%1."/>
      <w:lvlJc w:val="left"/>
      <w:pPr>
        <w:ind w:left="360" w:hanging="360"/>
      </w:pPr>
      <w:rPr>
        <w:rFonts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7A0A232F"/>
    <w:multiLevelType w:val="hybridMultilevel"/>
    <w:tmpl w:val="A1FCB2E0"/>
    <w:lvl w:ilvl="0" w:tplc="16AC42F2">
      <w:start w:val="1"/>
      <w:numFmt w:val="decimal"/>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8" w15:restartNumberingAfterBreak="0">
    <w:nsid w:val="7B8C7C57"/>
    <w:multiLevelType w:val="hybridMultilevel"/>
    <w:tmpl w:val="84008C2A"/>
    <w:lvl w:ilvl="0" w:tplc="9FCE1EE4">
      <w:start w:val="1"/>
      <w:numFmt w:val="bullet"/>
      <w:pStyle w:val="a0"/>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29" w15:restartNumberingAfterBreak="0">
    <w:nsid w:val="7C477781"/>
    <w:multiLevelType w:val="hybridMultilevel"/>
    <w:tmpl w:val="7EBC6498"/>
    <w:lvl w:ilvl="0" w:tplc="0419000B">
      <w:start w:val="1"/>
      <w:numFmt w:val="bullet"/>
      <w:lvlText w:val=""/>
      <w:lvlJc w:val="left"/>
      <w:pPr>
        <w:ind w:left="0" w:hanging="360"/>
      </w:pPr>
      <w:rPr>
        <w:rFonts w:ascii="Wingdings" w:hAnsi="Wingdings" w:hint="default"/>
      </w:rPr>
    </w:lvl>
    <w:lvl w:ilvl="1" w:tplc="04190003" w:tentative="1">
      <w:start w:val="1"/>
      <w:numFmt w:val="bullet"/>
      <w:lvlText w:val="o"/>
      <w:lvlJc w:val="left"/>
      <w:pPr>
        <w:ind w:left="720" w:hanging="360"/>
      </w:pPr>
      <w:rPr>
        <w:rFonts w:ascii="Courier New" w:hAnsi="Courier New" w:cs="Courier New" w:hint="default"/>
      </w:rPr>
    </w:lvl>
    <w:lvl w:ilvl="2" w:tplc="04190005" w:tentative="1">
      <w:start w:val="1"/>
      <w:numFmt w:val="bullet"/>
      <w:lvlText w:val=""/>
      <w:lvlJc w:val="left"/>
      <w:pPr>
        <w:ind w:left="1440" w:hanging="360"/>
      </w:pPr>
      <w:rPr>
        <w:rFonts w:ascii="Wingdings" w:hAnsi="Wingdings" w:hint="default"/>
      </w:rPr>
    </w:lvl>
    <w:lvl w:ilvl="3" w:tplc="04190001" w:tentative="1">
      <w:start w:val="1"/>
      <w:numFmt w:val="bullet"/>
      <w:lvlText w:val=""/>
      <w:lvlJc w:val="left"/>
      <w:pPr>
        <w:ind w:left="2160" w:hanging="360"/>
      </w:pPr>
      <w:rPr>
        <w:rFonts w:ascii="Symbol" w:hAnsi="Symbol" w:hint="default"/>
      </w:rPr>
    </w:lvl>
    <w:lvl w:ilvl="4" w:tplc="04190003" w:tentative="1">
      <w:start w:val="1"/>
      <w:numFmt w:val="bullet"/>
      <w:lvlText w:val="o"/>
      <w:lvlJc w:val="left"/>
      <w:pPr>
        <w:ind w:left="2880" w:hanging="360"/>
      </w:pPr>
      <w:rPr>
        <w:rFonts w:ascii="Courier New" w:hAnsi="Courier New" w:cs="Courier New" w:hint="default"/>
      </w:rPr>
    </w:lvl>
    <w:lvl w:ilvl="5" w:tplc="04190005" w:tentative="1">
      <w:start w:val="1"/>
      <w:numFmt w:val="bullet"/>
      <w:lvlText w:val=""/>
      <w:lvlJc w:val="left"/>
      <w:pPr>
        <w:ind w:left="3600" w:hanging="360"/>
      </w:pPr>
      <w:rPr>
        <w:rFonts w:ascii="Wingdings" w:hAnsi="Wingdings" w:hint="default"/>
      </w:rPr>
    </w:lvl>
    <w:lvl w:ilvl="6" w:tplc="04190001" w:tentative="1">
      <w:start w:val="1"/>
      <w:numFmt w:val="bullet"/>
      <w:lvlText w:val=""/>
      <w:lvlJc w:val="left"/>
      <w:pPr>
        <w:ind w:left="4320" w:hanging="360"/>
      </w:pPr>
      <w:rPr>
        <w:rFonts w:ascii="Symbol" w:hAnsi="Symbol" w:hint="default"/>
      </w:rPr>
    </w:lvl>
    <w:lvl w:ilvl="7" w:tplc="04190003" w:tentative="1">
      <w:start w:val="1"/>
      <w:numFmt w:val="bullet"/>
      <w:lvlText w:val="o"/>
      <w:lvlJc w:val="left"/>
      <w:pPr>
        <w:ind w:left="5040" w:hanging="360"/>
      </w:pPr>
      <w:rPr>
        <w:rFonts w:ascii="Courier New" w:hAnsi="Courier New" w:cs="Courier New" w:hint="default"/>
      </w:rPr>
    </w:lvl>
    <w:lvl w:ilvl="8" w:tplc="04190005" w:tentative="1">
      <w:start w:val="1"/>
      <w:numFmt w:val="bullet"/>
      <w:lvlText w:val=""/>
      <w:lvlJc w:val="left"/>
      <w:pPr>
        <w:ind w:left="5760" w:hanging="360"/>
      </w:pPr>
      <w:rPr>
        <w:rFonts w:ascii="Wingdings" w:hAnsi="Wingdings" w:hint="default"/>
      </w:rPr>
    </w:lvl>
  </w:abstractNum>
  <w:num w:numId="1" w16cid:durableId="1710452437">
    <w:abstractNumId w:val="26"/>
  </w:num>
  <w:num w:numId="2" w16cid:durableId="803959994">
    <w:abstractNumId w:val="19"/>
  </w:num>
  <w:num w:numId="3" w16cid:durableId="1369795803">
    <w:abstractNumId w:val="9"/>
  </w:num>
  <w:num w:numId="4" w16cid:durableId="1716392591">
    <w:abstractNumId w:val="6"/>
  </w:num>
  <w:num w:numId="5" w16cid:durableId="509374031">
    <w:abstractNumId w:val="22"/>
  </w:num>
  <w:num w:numId="6" w16cid:durableId="192353453">
    <w:abstractNumId w:val="8"/>
  </w:num>
  <w:num w:numId="7" w16cid:durableId="1936287329">
    <w:abstractNumId w:val="28"/>
  </w:num>
  <w:num w:numId="8" w16cid:durableId="1839610796">
    <w:abstractNumId w:val="23"/>
  </w:num>
  <w:num w:numId="9" w16cid:durableId="1910387579">
    <w:abstractNumId w:val="24"/>
  </w:num>
  <w:num w:numId="10" w16cid:durableId="609161760">
    <w:abstractNumId w:val="18"/>
  </w:num>
  <w:num w:numId="11" w16cid:durableId="124858949">
    <w:abstractNumId w:val="0"/>
  </w:num>
  <w:num w:numId="12" w16cid:durableId="761219990">
    <w:abstractNumId w:val="1"/>
  </w:num>
  <w:num w:numId="13" w16cid:durableId="1853184081">
    <w:abstractNumId w:val="2"/>
  </w:num>
  <w:num w:numId="14" w16cid:durableId="1741633878">
    <w:abstractNumId w:val="3"/>
  </w:num>
  <w:num w:numId="15" w16cid:durableId="1790121115">
    <w:abstractNumId w:val="4"/>
  </w:num>
  <w:num w:numId="16" w16cid:durableId="877157419">
    <w:abstractNumId w:val="11"/>
  </w:num>
  <w:num w:numId="17" w16cid:durableId="649292175">
    <w:abstractNumId w:val="15"/>
  </w:num>
  <w:num w:numId="18" w16cid:durableId="1359811483">
    <w:abstractNumId w:val="16"/>
  </w:num>
  <w:num w:numId="19" w16cid:durableId="1424229049">
    <w:abstractNumId w:val="27"/>
  </w:num>
  <w:num w:numId="20" w16cid:durableId="274485167">
    <w:abstractNumId w:val="14"/>
  </w:num>
  <w:num w:numId="21" w16cid:durableId="644775491">
    <w:abstractNumId w:val="21"/>
  </w:num>
  <w:num w:numId="22" w16cid:durableId="717818994">
    <w:abstractNumId w:val="20"/>
  </w:num>
  <w:num w:numId="23" w16cid:durableId="739210730">
    <w:abstractNumId w:val="24"/>
  </w:num>
  <w:num w:numId="24" w16cid:durableId="1382944789">
    <w:abstractNumId w:val="24"/>
  </w:num>
  <w:num w:numId="25" w16cid:durableId="455486242">
    <w:abstractNumId w:val="24"/>
  </w:num>
  <w:num w:numId="26" w16cid:durableId="1628967108">
    <w:abstractNumId w:val="24"/>
  </w:num>
  <w:num w:numId="27" w16cid:durableId="1618946291">
    <w:abstractNumId w:val="24"/>
  </w:num>
  <w:num w:numId="28" w16cid:durableId="687950269">
    <w:abstractNumId w:val="24"/>
  </w:num>
  <w:num w:numId="29" w16cid:durableId="241528389">
    <w:abstractNumId w:val="24"/>
  </w:num>
  <w:num w:numId="30" w16cid:durableId="510225070">
    <w:abstractNumId w:val="24"/>
  </w:num>
  <w:num w:numId="31" w16cid:durableId="1988968226">
    <w:abstractNumId w:val="29"/>
  </w:num>
  <w:num w:numId="32" w16cid:durableId="1032074916">
    <w:abstractNumId w:val="24"/>
  </w:num>
  <w:num w:numId="33" w16cid:durableId="1641765693">
    <w:abstractNumId w:val="25"/>
  </w:num>
  <w:num w:numId="34" w16cid:durableId="15079878">
    <w:abstractNumId w:val="12"/>
  </w:num>
  <w:num w:numId="35" w16cid:durableId="1881084436">
    <w:abstractNumId w:val="24"/>
  </w:num>
  <w:num w:numId="36" w16cid:durableId="871070165">
    <w:abstractNumId w:val="5"/>
  </w:num>
  <w:num w:numId="37" w16cid:durableId="746615670">
    <w:abstractNumId w:val="24"/>
  </w:num>
  <w:num w:numId="38" w16cid:durableId="988096636">
    <w:abstractNumId w:val="13"/>
  </w:num>
  <w:num w:numId="39" w16cid:durableId="1450970630">
    <w:abstractNumId w:val="24"/>
  </w:num>
  <w:num w:numId="40" w16cid:durableId="894198813">
    <w:abstractNumId w:val="24"/>
  </w:num>
  <w:num w:numId="41" w16cid:durableId="1755587137">
    <w:abstractNumId w:val="10"/>
  </w:num>
  <w:num w:numId="42" w16cid:durableId="1430926603">
    <w:abstractNumId w:val="24"/>
  </w:num>
  <w:num w:numId="43" w16cid:durableId="826358936">
    <w:abstractNumId w:val="7"/>
  </w:num>
  <w:num w:numId="44" w16cid:durableId="1453748508">
    <w:abstractNumId w:val="24"/>
  </w:num>
  <w:num w:numId="45" w16cid:durableId="245185757">
    <w:abstractNumId w:val="24"/>
  </w:num>
  <w:num w:numId="46" w16cid:durableId="716509565">
    <w:abstractNumId w:val="24"/>
  </w:num>
  <w:num w:numId="47" w16cid:durableId="193271292">
    <w:abstractNumId w:val="24"/>
  </w:num>
  <w:num w:numId="48" w16cid:durableId="751900689">
    <w:abstractNumId w:val="1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10"/>
  <w:displayHorizontalDrawingGridEvery w:val="2"/>
  <w:characterSpacingControl w:val="doNotCompress"/>
  <w:hdrShapeDefaults>
    <o:shapedefaults v:ext="edit" spidmax="583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6D23"/>
    <w:rsid w:val="00002245"/>
    <w:rsid w:val="00010315"/>
    <w:rsid w:val="000148CF"/>
    <w:rsid w:val="0003097F"/>
    <w:rsid w:val="00033930"/>
    <w:rsid w:val="00036A4C"/>
    <w:rsid w:val="0005173F"/>
    <w:rsid w:val="00051775"/>
    <w:rsid w:val="00055E2D"/>
    <w:rsid w:val="0008494F"/>
    <w:rsid w:val="000854D6"/>
    <w:rsid w:val="000915EE"/>
    <w:rsid w:val="000A7F53"/>
    <w:rsid w:val="000C0918"/>
    <w:rsid w:val="000C3A98"/>
    <w:rsid w:val="000D212A"/>
    <w:rsid w:val="00100209"/>
    <w:rsid w:val="00121DDD"/>
    <w:rsid w:val="00127FEB"/>
    <w:rsid w:val="0013574D"/>
    <w:rsid w:val="00157809"/>
    <w:rsid w:val="001779F4"/>
    <w:rsid w:val="001928D7"/>
    <w:rsid w:val="00195375"/>
    <w:rsid w:val="00197F03"/>
    <w:rsid w:val="001B4CBE"/>
    <w:rsid w:val="001C1BAA"/>
    <w:rsid w:val="001C449B"/>
    <w:rsid w:val="001D0B1A"/>
    <w:rsid w:val="001E165E"/>
    <w:rsid w:val="001E3BAE"/>
    <w:rsid w:val="001F48D0"/>
    <w:rsid w:val="001F7C4B"/>
    <w:rsid w:val="0020084D"/>
    <w:rsid w:val="00203EA7"/>
    <w:rsid w:val="00205B50"/>
    <w:rsid w:val="00207965"/>
    <w:rsid w:val="00235934"/>
    <w:rsid w:val="00245E34"/>
    <w:rsid w:val="0025240D"/>
    <w:rsid w:val="00264A75"/>
    <w:rsid w:val="00267445"/>
    <w:rsid w:val="002A08E1"/>
    <w:rsid w:val="002A2E3C"/>
    <w:rsid w:val="002A4386"/>
    <w:rsid w:val="002A4E75"/>
    <w:rsid w:val="002B4C0F"/>
    <w:rsid w:val="002B6D23"/>
    <w:rsid w:val="002F12A4"/>
    <w:rsid w:val="00305A36"/>
    <w:rsid w:val="00324D9F"/>
    <w:rsid w:val="0032525C"/>
    <w:rsid w:val="00326269"/>
    <w:rsid w:val="00332CED"/>
    <w:rsid w:val="003349E9"/>
    <w:rsid w:val="0035275B"/>
    <w:rsid w:val="00366A87"/>
    <w:rsid w:val="00373B5A"/>
    <w:rsid w:val="00377E15"/>
    <w:rsid w:val="00384650"/>
    <w:rsid w:val="00384D1F"/>
    <w:rsid w:val="003A1EB6"/>
    <w:rsid w:val="003B6841"/>
    <w:rsid w:val="003C1C7C"/>
    <w:rsid w:val="003D176F"/>
    <w:rsid w:val="003D6E17"/>
    <w:rsid w:val="003E36E9"/>
    <w:rsid w:val="003E46DD"/>
    <w:rsid w:val="003F53CB"/>
    <w:rsid w:val="00401324"/>
    <w:rsid w:val="00406530"/>
    <w:rsid w:val="00407067"/>
    <w:rsid w:val="00423228"/>
    <w:rsid w:val="00425834"/>
    <w:rsid w:val="00433652"/>
    <w:rsid w:val="004338CF"/>
    <w:rsid w:val="004355AA"/>
    <w:rsid w:val="00456C60"/>
    <w:rsid w:val="00463AC3"/>
    <w:rsid w:val="00466C5D"/>
    <w:rsid w:val="00475844"/>
    <w:rsid w:val="00482CD1"/>
    <w:rsid w:val="00495900"/>
    <w:rsid w:val="004B0941"/>
    <w:rsid w:val="004B72E0"/>
    <w:rsid w:val="004C1357"/>
    <w:rsid w:val="004C3035"/>
    <w:rsid w:val="004C7FD2"/>
    <w:rsid w:val="004E060F"/>
    <w:rsid w:val="004F3855"/>
    <w:rsid w:val="004F3E05"/>
    <w:rsid w:val="00502F44"/>
    <w:rsid w:val="00506245"/>
    <w:rsid w:val="0051371F"/>
    <w:rsid w:val="00524DB3"/>
    <w:rsid w:val="00541592"/>
    <w:rsid w:val="00546D28"/>
    <w:rsid w:val="005762D4"/>
    <w:rsid w:val="0058155E"/>
    <w:rsid w:val="005832BC"/>
    <w:rsid w:val="005836AE"/>
    <w:rsid w:val="005869BD"/>
    <w:rsid w:val="00592A15"/>
    <w:rsid w:val="005B6579"/>
    <w:rsid w:val="005B7BCE"/>
    <w:rsid w:val="005C0657"/>
    <w:rsid w:val="005C593C"/>
    <w:rsid w:val="006038E9"/>
    <w:rsid w:val="00605305"/>
    <w:rsid w:val="00607DAE"/>
    <w:rsid w:val="00613CBF"/>
    <w:rsid w:val="00614B7E"/>
    <w:rsid w:val="006654B3"/>
    <w:rsid w:val="00670D38"/>
    <w:rsid w:val="00685B1B"/>
    <w:rsid w:val="006955C6"/>
    <w:rsid w:val="006A5366"/>
    <w:rsid w:val="006A7BD4"/>
    <w:rsid w:val="006B04DD"/>
    <w:rsid w:val="006B1F45"/>
    <w:rsid w:val="006B39C8"/>
    <w:rsid w:val="006B6138"/>
    <w:rsid w:val="006B7D05"/>
    <w:rsid w:val="006E3C61"/>
    <w:rsid w:val="006E44BF"/>
    <w:rsid w:val="006E4F85"/>
    <w:rsid w:val="006F0EB7"/>
    <w:rsid w:val="006F2D9C"/>
    <w:rsid w:val="006F494B"/>
    <w:rsid w:val="006F5410"/>
    <w:rsid w:val="00701FF3"/>
    <w:rsid w:val="00706D50"/>
    <w:rsid w:val="00707061"/>
    <w:rsid w:val="00715F79"/>
    <w:rsid w:val="00721C2E"/>
    <w:rsid w:val="00725809"/>
    <w:rsid w:val="00741DC7"/>
    <w:rsid w:val="0076798B"/>
    <w:rsid w:val="007B2F64"/>
    <w:rsid w:val="007C26E1"/>
    <w:rsid w:val="007C66E2"/>
    <w:rsid w:val="007D4C17"/>
    <w:rsid w:val="007D625D"/>
    <w:rsid w:val="007E3B9A"/>
    <w:rsid w:val="007E7E7A"/>
    <w:rsid w:val="007F38D4"/>
    <w:rsid w:val="007F5097"/>
    <w:rsid w:val="0080045E"/>
    <w:rsid w:val="00821BB1"/>
    <w:rsid w:val="008270BF"/>
    <w:rsid w:val="008325AF"/>
    <w:rsid w:val="008477A6"/>
    <w:rsid w:val="00861A4D"/>
    <w:rsid w:val="00867AEE"/>
    <w:rsid w:val="008818F8"/>
    <w:rsid w:val="00885182"/>
    <w:rsid w:val="00886C3C"/>
    <w:rsid w:val="00893381"/>
    <w:rsid w:val="008A235A"/>
    <w:rsid w:val="008A4CBE"/>
    <w:rsid w:val="008A5B3B"/>
    <w:rsid w:val="008A5C28"/>
    <w:rsid w:val="008A67E8"/>
    <w:rsid w:val="008B4DE4"/>
    <w:rsid w:val="008E4F7B"/>
    <w:rsid w:val="0090087B"/>
    <w:rsid w:val="00922A34"/>
    <w:rsid w:val="0093638F"/>
    <w:rsid w:val="00977AE9"/>
    <w:rsid w:val="00987CAE"/>
    <w:rsid w:val="009927EE"/>
    <w:rsid w:val="00993D35"/>
    <w:rsid w:val="0099433A"/>
    <w:rsid w:val="0099734E"/>
    <w:rsid w:val="009C0239"/>
    <w:rsid w:val="009C34A2"/>
    <w:rsid w:val="009D23DC"/>
    <w:rsid w:val="009D2762"/>
    <w:rsid w:val="009E0AD7"/>
    <w:rsid w:val="009E16ED"/>
    <w:rsid w:val="009E1706"/>
    <w:rsid w:val="009E5BFE"/>
    <w:rsid w:val="009F05A2"/>
    <w:rsid w:val="00A065C3"/>
    <w:rsid w:val="00A07489"/>
    <w:rsid w:val="00A13AC0"/>
    <w:rsid w:val="00A22E31"/>
    <w:rsid w:val="00A27C85"/>
    <w:rsid w:val="00A31207"/>
    <w:rsid w:val="00A32B5B"/>
    <w:rsid w:val="00A33910"/>
    <w:rsid w:val="00A346B6"/>
    <w:rsid w:val="00A402A6"/>
    <w:rsid w:val="00A52BD1"/>
    <w:rsid w:val="00A60F73"/>
    <w:rsid w:val="00A75887"/>
    <w:rsid w:val="00A83CF6"/>
    <w:rsid w:val="00A860E3"/>
    <w:rsid w:val="00AA0770"/>
    <w:rsid w:val="00AA3C21"/>
    <w:rsid w:val="00AB7039"/>
    <w:rsid w:val="00AC05C6"/>
    <w:rsid w:val="00AC109C"/>
    <w:rsid w:val="00AD56C0"/>
    <w:rsid w:val="00AF35C3"/>
    <w:rsid w:val="00B0776E"/>
    <w:rsid w:val="00B10225"/>
    <w:rsid w:val="00B175C6"/>
    <w:rsid w:val="00B23EE0"/>
    <w:rsid w:val="00B418B2"/>
    <w:rsid w:val="00B44135"/>
    <w:rsid w:val="00B57667"/>
    <w:rsid w:val="00B90FD5"/>
    <w:rsid w:val="00B94C4F"/>
    <w:rsid w:val="00B9555A"/>
    <w:rsid w:val="00BA0976"/>
    <w:rsid w:val="00BA0A59"/>
    <w:rsid w:val="00BB07D5"/>
    <w:rsid w:val="00BB13BC"/>
    <w:rsid w:val="00BB1A16"/>
    <w:rsid w:val="00BC3377"/>
    <w:rsid w:val="00BC468C"/>
    <w:rsid w:val="00BE3574"/>
    <w:rsid w:val="00BE41E3"/>
    <w:rsid w:val="00BF11E1"/>
    <w:rsid w:val="00BF5759"/>
    <w:rsid w:val="00C101CA"/>
    <w:rsid w:val="00C140D6"/>
    <w:rsid w:val="00C22A4B"/>
    <w:rsid w:val="00C253C9"/>
    <w:rsid w:val="00C26010"/>
    <w:rsid w:val="00C37B31"/>
    <w:rsid w:val="00C41B0D"/>
    <w:rsid w:val="00C41F0C"/>
    <w:rsid w:val="00C425E0"/>
    <w:rsid w:val="00C42739"/>
    <w:rsid w:val="00C522A4"/>
    <w:rsid w:val="00C611E2"/>
    <w:rsid w:val="00C626A0"/>
    <w:rsid w:val="00C70095"/>
    <w:rsid w:val="00C8299C"/>
    <w:rsid w:val="00C854E5"/>
    <w:rsid w:val="00C922CD"/>
    <w:rsid w:val="00CA45A8"/>
    <w:rsid w:val="00CB2346"/>
    <w:rsid w:val="00CB2A7A"/>
    <w:rsid w:val="00CB31D6"/>
    <w:rsid w:val="00CB5C40"/>
    <w:rsid w:val="00CC479F"/>
    <w:rsid w:val="00CC50B6"/>
    <w:rsid w:val="00CC6EAF"/>
    <w:rsid w:val="00CD36B1"/>
    <w:rsid w:val="00CD5149"/>
    <w:rsid w:val="00CE0AF0"/>
    <w:rsid w:val="00CE6320"/>
    <w:rsid w:val="00CF4EA1"/>
    <w:rsid w:val="00D0040C"/>
    <w:rsid w:val="00D03A57"/>
    <w:rsid w:val="00D06C7E"/>
    <w:rsid w:val="00D14310"/>
    <w:rsid w:val="00D1541B"/>
    <w:rsid w:val="00D21147"/>
    <w:rsid w:val="00D2730F"/>
    <w:rsid w:val="00D327B5"/>
    <w:rsid w:val="00D45A77"/>
    <w:rsid w:val="00D52CEA"/>
    <w:rsid w:val="00D61126"/>
    <w:rsid w:val="00D61876"/>
    <w:rsid w:val="00D762ED"/>
    <w:rsid w:val="00D8109E"/>
    <w:rsid w:val="00D814AC"/>
    <w:rsid w:val="00D83652"/>
    <w:rsid w:val="00D903D5"/>
    <w:rsid w:val="00D917D7"/>
    <w:rsid w:val="00DA01AA"/>
    <w:rsid w:val="00DA06AC"/>
    <w:rsid w:val="00DA456C"/>
    <w:rsid w:val="00DB42A0"/>
    <w:rsid w:val="00DC0774"/>
    <w:rsid w:val="00DC1BA8"/>
    <w:rsid w:val="00DC5860"/>
    <w:rsid w:val="00DF1150"/>
    <w:rsid w:val="00DF3D0C"/>
    <w:rsid w:val="00E03B13"/>
    <w:rsid w:val="00E14BBB"/>
    <w:rsid w:val="00E14CEA"/>
    <w:rsid w:val="00E15287"/>
    <w:rsid w:val="00E74EEA"/>
    <w:rsid w:val="00E86023"/>
    <w:rsid w:val="00E860A1"/>
    <w:rsid w:val="00E86111"/>
    <w:rsid w:val="00E90E15"/>
    <w:rsid w:val="00E92407"/>
    <w:rsid w:val="00E9602E"/>
    <w:rsid w:val="00EB69C9"/>
    <w:rsid w:val="00EC399E"/>
    <w:rsid w:val="00EC629D"/>
    <w:rsid w:val="00ED0705"/>
    <w:rsid w:val="00EE16C7"/>
    <w:rsid w:val="00EE3CA5"/>
    <w:rsid w:val="00EF6EA7"/>
    <w:rsid w:val="00F00EE7"/>
    <w:rsid w:val="00F14B00"/>
    <w:rsid w:val="00F27379"/>
    <w:rsid w:val="00F308E9"/>
    <w:rsid w:val="00F32DBA"/>
    <w:rsid w:val="00F430E7"/>
    <w:rsid w:val="00F55AB4"/>
    <w:rsid w:val="00F605E0"/>
    <w:rsid w:val="00F665D8"/>
    <w:rsid w:val="00F70ACC"/>
    <w:rsid w:val="00F72D1A"/>
    <w:rsid w:val="00F82E7A"/>
    <w:rsid w:val="00F856D2"/>
    <w:rsid w:val="00F918F1"/>
    <w:rsid w:val="00F93AC7"/>
    <w:rsid w:val="00FA4C65"/>
    <w:rsid w:val="00FB247C"/>
    <w:rsid w:val="00FE0866"/>
    <w:rsid w:val="00FE097F"/>
    <w:rsid w:val="00FE0EEA"/>
    <w:rsid w:val="00FE3F2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8369"/>
    <o:shapelayout v:ext="edit">
      <o:idmap v:ext="edit" data="1"/>
    </o:shapelayout>
  </w:shapeDefaults>
  <w:decimalSymbol w:val=","/>
  <w:listSeparator w:val=";"/>
  <w14:docId w14:val="6D8893E5"/>
  <w15:chartTrackingRefBased/>
  <w15:docId w15:val="{C93B98D6-6FC8-45C6-9AB1-CE5D52863B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footnote text" w:qFormat="1"/>
    <w:lsdException w:name="header" w:uiPriority="9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rmal (Web)"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2B6D23"/>
    <w:pPr>
      <w:spacing w:after="200" w:line="276" w:lineRule="auto"/>
    </w:pPr>
    <w:rPr>
      <w:rFonts w:ascii="Calibri" w:hAnsi="Calibri"/>
      <w:sz w:val="22"/>
      <w:szCs w:val="22"/>
    </w:rPr>
  </w:style>
  <w:style w:type="paragraph" w:styleId="10">
    <w:name w:val="heading 1"/>
    <w:aliases w:val="Т3"/>
    <w:basedOn w:val="a1"/>
    <w:next w:val="a1"/>
    <w:link w:val="11"/>
    <w:qFormat/>
    <w:rsid w:val="002B6D23"/>
    <w:pPr>
      <w:keepNext/>
      <w:spacing w:before="240" w:after="60"/>
      <w:outlineLvl w:val="0"/>
    </w:pPr>
    <w:rPr>
      <w:rFonts w:ascii="Cambria" w:hAnsi="Cambria"/>
      <w:b/>
      <w:bCs/>
      <w:kern w:val="32"/>
      <w:sz w:val="32"/>
      <w:szCs w:val="32"/>
    </w:rPr>
  </w:style>
  <w:style w:type="paragraph" w:styleId="20">
    <w:name w:val="heading 2"/>
    <w:aliases w:val="ГЛАВА, Знак2 Знак, Знак2,Знак2 Знак,Знак2,Т4,OG Heading 2"/>
    <w:basedOn w:val="a1"/>
    <w:next w:val="a1"/>
    <w:link w:val="21"/>
    <w:qFormat/>
    <w:rsid w:val="002B6D23"/>
    <w:pPr>
      <w:keepNext/>
      <w:suppressAutoHyphens/>
      <w:spacing w:after="0" w:line="240" w:lineRule="auto"/>
      <w:ind w:left="851" w:hanging="720"/>
      <w:jc w:val="center"/>
      <w:outlineLvl w:val="1"/>
    </w:pPr>
    <w:rPr>
      <w:rFonts w:ascii="Times New Roman" w:hAnsi="Times New Roman"/>
      <w:b/>
      <w:sz w:val="26"/>
      <w:szCs w:val="20"/>
      <w:lang w:eastAsia="ar-SA"/>
    </w:rPr>
  </w:style>
  <w:style w:type="paragraph" w:styleId="3">
    <w:name w:val="heading 3"/>
    <w:aliases w:val="Tab"/>
    <w:basedOn w:val="a1"/>
    <w:next w:val="a1"/>
    <w:link w:val="30"/>
    <w:qFormat/>
    <w:rsid w:val="002B6D23"/>
    <w:pPr>
      <w:keepNext/>
      <w:spacing w:before="240" w:after="60"/>
      <w:outlineLvl w:val="2"/>
    </w:pPr>
    <w:rPr>
      <w:rFonts w:ascii="Cambria" w:hAnsi="Cambria"/>
      <w:b/>
      <w:bCs/>
      <w:sz w:val="26"/>
      <w:szCs w:val="26"/>
    </w:rPr>
  </w:style>
  <w:style w:type="paragraph" w:styleId="4">
    <w:name w:val="heading 4"/>
    <w:aliases w:val="Tab_name Знак"/>
    <w:basedOn w:val="a1"/>
    <w:next w:val="a1"/>
    <w:link w:val="40"/>
    <w:qFormat/>
    <w:rsid w:val="002B6D23"/>
    <w:pPr>
      <w:keepNext/>
      <w:spacing w:before="240" w:after="60"/>
      <w:outlineLvl w:val="3"/>
    </w:pPr>
    <w:rPr>
      <w:b/>
      <w:bCs/>
      <w:sz w:val="28"/>
      <w:szCs w:val="28"/>
    </w:rPr>
  </w:style>
  <w:style w:type="paragraph" w:styleId="5">
    <w:name w:val="heading 5"/>
    <w:basedOn w:val="a1"/>
    <w:next w:val="a1"/>
    <w:link w:val="50"/>
    <w:qFormat/>
    <w:rsid w:val="002B6D23"/>
    <w:pPr>
      <w:spacing w:before="240" w:after="60"/>
      <w:outlineLvl w:val="4"/>
    </w:pPr>
    <w:rPr>
      <w:b/>
      <w:bCs/>
      <w:i/>
      <w:iCs/>
      <w:sz w:val="26"/>
      <w:szCs w:val="26"/>
    </w:rPr>
  </w:style>
  <w:style w:type="paragraph" w:styleId="6">
    <w:name w:val="heading 6"/>
    <w:basedOn w:val="a1"/>
    <w:next w:val="a1"/>
    <w:link w:val="60"/>
    <w:qFormat/>
    <w:rsid w:val="002B6D23"/>
    <w:pPr>
      <w:spacing w:before="240" w:after="60"/>
      <w:outlineLvl w:val="5"/>
    </w:pPr>
    <w:rPr>
      <w:b/>
      <w:bCs/>
    </w:rPr>
  </w:style>
  <w:style w:type="paragraph" w:styleId="7">
    <w:name w:val="heading 7"/>
    <w:basedOn w:val="a1"/>
    <w:next w:val="a1"/>
    <w:link w:val="70"/>
    <w:unhideWhenUsed/>
    <w:qFormat/>
    <w:rsid w:val="00DA01AA"/>
    <w:pPr>
      <w:widowControl w:val="0"/>
      <w:adjustRightInd w:val="0"/>
      <w:spacing w:before="240" w:after="60" w:line="240" w:lineRule="auto"/>
      <w:jc w:val="both"/>
      <w:textAlignment w:val="baseline"/>
      <w:outlineLvl w:val="6"/>
    </w:pPr>
    <w:rPr>
      <w:sz w:val="20"/>
      <w:szCs w:val="20"/>
      <w:lang w:val="x-none" w:eastAsia="x-none"/>
    </w:rPr>
  </w:style>
  <w:style w:type="paragraph" w:styleId="8">
    <w:name w:val="heading 8"/>
    <w:basedOn w:val="a1"/>
    <w:next w:val="a1"/>
    <w:link w:val="80"/>
    <w:qFormat/>
    <w:rsid w:val="00DA01AA"/>
    <w:pPr>
      <w:spacing w:before="240" w:after="60"/>
      <w:outlineLvl w:val="7"/>
    </w:pPr>
    <w:rPr>
      <w:i/>
      <w:color w:val="000000"/>
      <w:sz w:val="24"/>
      <w:szCs w:val="24"/>
      <w:lang w:val="x-none"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List Paragraph"/>
    <w:aliases w:val="Варианты ответов,Абзац списка11"/>
    <w:basedOn w:val="a1"/>
    <w:link w:val="a6"/>
    <w:uiPriority w:val="34"/>
    <w:qFormat/>
    <w:rsid w:val="002B6D23"/>
    <w:pPr>
      <w:ind w:left="720"/>
      <w:contextualSpacing/>
    </w:pPr>
    <w:rPr>
      <w:lang w:val="x-none" w:eastAsia="x-none"/>
    </w:rPr>
  </w:style>
  <w:style w:type="table" w:styleId="a7">
    <w:name w:val="Table Grid"/>
    <w:basedOn w:val="a3"/>
    <w:uiPriority w:val="59"/>
    <w:rsid w:val="002B6D2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8">
    <w:name w:val="header"/>
    <w:basedOn w:val="a1"/>
    <w:link w:val="a9"/>
    <w:uiPriority w:val="99"/>
    <w:unhideWhenUsed/>
    <w:rsid w:val="002B6D23"/>
    <w:pPr>
      <w:tabs>
        <w:tab w:val="center" w:pos="4677"/>
        <w:tab w:val="right" w:pos="9355"/>
      </w:tabs>
      <w:spacing w:after="0" w:line="240" w:lineRule="auto"/>
    </w:pPr>
  </w:style>
  <w:style w:type="character" w:customStyle="1" w:styleId="a9">
    <w:name w:val="Верхний колонтитул Знак"/>
    <w:link w:val="a8"/>
    <w:uiPriority w:val="99"/>
    <w:rsid w:val="002B6D23"/>
    <w:rPr>
      <w:rFonts w:ascii="Calibri" w:hAnsi="Calibri"/>
      <w:sz w:val="22"/>
      <w:szCs w:val="22"/>
      <w:lang w:val="ru-RU" w:eastAsia="ru-RU" w:bidi="ar-SA"/>
    </w:rPr>
  </w:style>
  <w:style w:type="paragraph" w:styleId="aa">
    <w:name w:val="footer"/>
    <w:basedOn w:val="a1"/>
    <w:link w:val="ab"/>
    <w:uiPriority w:val="99"/>
    <w:unhideWhenUsed/>
    <w:rsid w:val="002B6D23"/>
    <w:pPr>
      <w:tabs>
        <w:tab w:val="center" w:pos="4677"/>
        <w:tab w:val="right" w:pos="9355"/>
      </w:tabs>
      <w:spacing w:after="0" w:line="240" w:lineRule="auto"/>
    </w:pPr>
  </w:style>
  <w:style w:type="character" w:customStyle="1" w:styleId="ab">
    <w:name w:val="Нижний колонтитул Знак"/>
    <w:link w:val="aa"/>
    <w:uiPriority w:val="99"/>
    <w:rsid w:val="002B6D23"/>
    <w:rPr>
      <w:rFonts w:ascii="Calibri" w:hAnsi="Calibri"/>
      <w:sz w:val="22"/>
      <w:szCs w:val="22"/>
      <w:lang w:val="ru-RU" w:eastAsia="ru-RU" w:bidi="ar-SA"/>
    </w:rPr>
  </w:style>
  <w:style w:type="character" w:customStyle="1" w:styleId="21">
    <w:name w:val="Заголовок 2 Знак"/>
    <w:aliases w:val="ГЛАВА Знак, Знак2 Знак Знак, Знак2 Знак1,Знак2 Знак Знак,Знак2 Знак1,Т4 Знак,OG Heading 2 Знак"/>
    <w:link w:val="20"/>
    <w:rsid w:val="002B6D23"/>
    <w:rPr>
      <w:b/>
      <w:sz w:val="26"/>
      <w:lang w:val="ru-RU" w:eastAsia="ar-SA" w:bidi="ar-SA"/>
    </w:rPr>
  </w:style>
  <w:style w:type="paragraph" w:styleId="ac">
    <w:name w:val="Balloon Text"/>
    <w:basedOn w:val="a1"/>
    <w:link w:val="ad"/>
    <w:unhideWhenUsed/>
    <w:rsid w:val="002B6D23"/>
    <w:pPr>
      <w:spacing w:after="0" w:line="240" w:lineRule="auto"/>
    </w:pPr>
    <w:rPr>
      <w:rFonts w:ascii="Tahoma" w:hAnsi="Tahoma" w:cs="Tahoma"/>
      <w:sz w:val="16"/>
      <w:szCs w:val="16"/>
    </w:rPr>
  </w:style>
  <w:style w:type="character" w:customStyle="1" w:styleId="ad">
    <w:name w:val="Текст выноски Знак"/>
    <w:link w:val="ac"/>
    <w:rsid w:val="002B6D23"/>
    <w:rPr>
      <w:rFonts w:ascii="Tahoma" w:hAnsi="Tahoma" w:cs="Tahoma"/>
      <w:sz w:val="16"/>
      <w:szCs w:val="16"/>
      <w:lang w:val="ru-RU" w:eastAsia="ru-RU" w:bidi="ar-SA"/>
    </w:rPr>
  </w:style>
  <w:style w:type="paragraph" w:styleId="31">
    <w:name w:val="Body Text Indent 3"/>
    <w:basedOn w:val="a1"/>
    <w:link w:val="32"/>
    <w:rsid w:val="002B6D23"/>
    <w:pPr>
      <w:spacing w:after="120" w:line="240" w:lineRule="auto"/>
      <w:ind w:left="283"/>
    </w:pPr>
    <w:rPr>
      <w:rFonts w:ascii="Times New Roman" w:hAnsi="Times New Roman"/>
      <w:sz w:val="16"/>
      <w:szCs w:val="16"/>
    </w:rPr>
  </w:style>
  <w:style w:type="character" w:customStyle="1" w:styleId="32">
    <w:name w:val="Основной текст с отступом 3 Знак"/>
    <w:link w:val="31"/>
    <w:rsid w:val="002B6D23"/>
    <w:rPr>
      <w:sz w:val="16"/>
      <w:szCs w:val="16"/>
      <w:lang w:val="ru-RU" w:eastAsia="ru-RU" w:bidi="ar-SA"/>
    </w:rPr>
  </w:style>
  <w:style w:type="paragraph" w:styleId="ae">
    <w:name w:val="Body Text Indent"/>
    <w:basedOn w:val="a1"/>
    <w:link w:val="af"/>
    <w:unhideWhenUsed/>
    <w:rsid w:val="002B6D23"/>
    <w:pPr>
      <w:spacing w:after="120"/>
      <w:ind w:left="283"/>
    </w:pPr>
  </w:style>
  <w:style w:type="character" w:customStyle="1" w:styleId="af">
    <w:name w:val="Основной текст с отступом Знак"/>
    <w:link w:val="ae"/>
    <w:rsid w:val="002B6D23"/>
    <w:rPr>
      <w:rFonts w:ascii="Calibri" w:hAnsi="Calibri"/>
      <w:sz w:val="22"/>
      <w:szCs w:val="22"/>
      <w:lang w:val="ru-RU" w:eastAsia="ru-RU" w:bidi="ar-SA"/>
    </w:rPr>
  </w:style>
  <w:style w:type="character" w:customStyle="1" w:styleId="11">
    <w:name w:val="Заголовок 1 Знак"/>
    <w:aliases w:val="Т3 Знак"/>
    <w:link w:val="10"/>
    <w:rsid w:val="002B6D23"/>
    <w:rPr>
      <w:rFonts w:ascii="Cambria" w:hAnsi="Cambria"/>
      <w:b/>
      <w:bCs/>
      <w:kern w:val="32"/>
      <w:sz w:val="32"/>
      <w:szCs w:val="32"/>
      <w:lang w:val="ru-RU" w:eastAsia="ru-RU" w:bidi="ar-SA"/>
    </w:rPr>
  </w:style>
  <w:style w:type="character" w:customStyle="1" w:styleId="40">
    <w:name w:val="Заголовок 4 Знак"/>
    <w:aliases w:val="Tab_name Знак Знак1"/>
    <w:link w:val="4"/>
    <w:rsid w:val="002B6D23"/>
    <w:rPr>
      <w:rFonts w:ascii="Calibri" w:hAnsi="Calibri"/>
      <w:b/>
      <w:bCs/>
      <w:sz w:val="28"/>
      <w:szCs w:val="28"/>
      <w:lang w:val="ru-RU" w:eastAsia="ru-RU" w:bidi="ar-SA"/>
    </w:rPr>
  </w:style>
  <w:style w:type="character" w:customStyle="1" w:styleId="50">
    <w:name w:val="Заголовок 5 Знак"/>
    <w:link w:val="5"/>
    <w:rsid w:val="002B6D23"/>
    <w:rPr>
      <w:rFonts w:ascii="Calibri" w:hAnsi="Calibri"/>
      <w:b/>
      <w:bCs/>
      <w:i/>
      <w:iCs/>
      <w:sz w:val="26"/>
      <w:szCs w:val="26"/>
      <w:lang w:val="ru-RU" w:eastAsia="ru-RU" w:bidi="ar-SA"/>
    </w:rPr>
  </w:style>
  <w:style w:type="character" w:customStyle="1" w:styleId="60">
    <w:name w:val="Заголовок 6 Знак"/>
    <w:link w:val="6"/>
    <w:semiHidden/>
    <w:rsid w:val="002B6D23"/>
    <w:rPr>
      <w:rFonts w:ascii="Calibri" w:hAnsi="Calibri"/>
      <w:b/>
      <w:bCs/>
      <w:sz w:val="22"/>
      <w:szCs w:val="22"/>
      <w:lang w:val="ru-RU" w:eastAsia="ru-RU" w:bidi="ar-SA"/>
    </w:rPr>
  </w:style>
  <w:style w:type="paragraph" w:styleId="af0">
    <w:name w:val="Subtitle"/>
    <w:basedOn w:val="a1"/>
    <w:link w:val="af1"/>
    <w:qFormat/>
    <w:rsid w:val="002B6D23"/>
    <w:pPr>
      <w:spacing w:after="0" w:line="240" w:lineRule="auto"/>
      <w:jc w:val="center"/>
    </w:pPr>
    <w:rPr>
      <w:rFonts w:ascii="Times New Roman" w:hAnsi="Times New Roman"/>
      <w:b/>
      <w:sz w:val="20"/>
      <w:szCs w:val="20"/>
    </w:rPr>
  </w:style>
  <w:style w:type="character" w:customStyle="1" w:styleId="af1">
    <w:name w:val="Подзаголовок Знак"/>
    <w:link w:val="af0"/>
    <w:rsid w:val="002B6D23"/>
    <w:rPr>
      <w:b/>
      <w:lang w:val="ru-RU" w:eastAsia="ru-RU" w:bidi="ar-SA"/>
    </w:rPr>
  </w:style>
  <w:style w:type="paragraph" w:styleId="af2">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Знак5"/>
    <w:basedOn w:val="a1"/>
    <w:link w:val="af3"/>
    <w:qFormat/>
    <w:rsid w:val="002B6D23"/>
    <w:pPr>
      <w:autoSpaceDE w:val="0"/>
      <w:autoSpaceDN w:val="0"/>
      <w:adjustRightInd w:val="0"/>
      <w:spacing w:after="0" w:line="240" w:lineRule="auto"/>
    </w:pPr>
    <w:rPr>
      <w:rFonts w:ascii="Times New Roman CYR" w:hAnsi="Times New Roman CYR"/>
      <w:sz w:val="20"/>
      <w:szCs w:val="20"/>
    </w:rPr>
  </w:style>
  <w:style w:type="character" w:customStyle="1" w:styleId="af3">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Знак5 Знак"/>
    <w:link w:val="af2"/>
    <w:rsid w:val="002B6D23"/>
    <w:rPr>
      <w:rFonts w:ascii="Times New Roman CYR" w:hAnsi="Times New Roman CYR"/>
      <w:lang w:val="ru-RU" w:eastAsia="ru-RU" w:bidi="ar-SA"/>
    </w:rPr>
  </w:style>
  <w:style w:type="character" w:styleId="af4">
    <w:name w:val="footnote reference"/>
    <w:aliases w:val="Знак сноски 1,Знак сноски-FN,Ciae niinee-FN,Referencia nota al pie"/>
    <w:rsid w:val="002B6D23"/>
    <w:rPr>
      <w:vertAlign w:val="superscript"/>
    </w:rPr>
  </w:style>
  <w:style w:type="character" w:customStyle="1" w:styleId="30">
    <w:name w:val="Заголовок 3 Знак"/>
    <w:aliases w:val="Tab Знак"/>
    <w:link w:val="3"/>
    <w:rsid w:val="002B6D23"/>
    <w:rPr>
      <w:rFonts w:ascii="Cambria" w:hAnsi="Cambria"/>
      <w:b/>
      <w:bCs/>
      <w:sz w:val="26"/>
      <w:szCs w:val="26"/>
      <w:lang w:val="ru-RU" w:eastAsia="ru-RU" w:bidi="ar-SA"/>
    </w:rPr>
  </w:style>
  <w:style w:type="paragraph" w:customStyle="1" w:styleId="af5">
    <w:name w:val="Название"/>
    <w:basedOn w:val="a1"/>
    <w:link w:val="af6"/>
    <w:qFormat/>
    <w:rsid w:val="002B6D23"/>
    <w:pPr>
      <w:spacing w:after="0" w:line="240" w:lineRule="auto"/>
      <w:jc w:val="center"/>
    </w:pPr>
    <w:rPr>
      <w:rFonts w:ascii="Times New Roman" w:hAnsi="Times New Roman"/>
      <w:b/>
      <w:sz w:val="24"/>
      <w:szCs w:val="20"/>
    </w:rPr>
  </w:style>
  <w:style w:type="character" w:customStyle="1" w:styleId="af6">
    <w:name w:val="Название Знак"/>
    <w:link w:val="af5"/>
    <w:rsid w:val="002B6D23"/>
    <w:rPr>
      <w:b/>
      <w:sz w:val="24"/>
      <w:lang w:val="ru-RU" w:eastAsia="ru-RU" w:bidi="ar-SA"/>
    </w:rPr>
  </w:style>
  <w:style w:type="paragraph" w:styleId="af7">
    <w:name w:val="Body Text"/>
    <w:aliases w:val="Основной текст Знак Знак Знак Знак,Таблица TEXT,Body single,bt,Body Text Char"/>
    <w:basedOn w:val="a1"/>
    <w:link w:val="af8"/>
    <w:unhideWhenUsed/>
    <w:rsid w:val="002B6D23"/>
    <w:pPr>
      <w:spacing w:after="120"/>
    </w:pPr>
  </w:style>
  <w:style w:type="character" w:customStyle="1" w:styleId="af8">
    <w:name w:val="Основной текст Знак"/>
    <w:aliases w:val="Основной текст Знак Знак Знак Знак Знак,Таблица TEXT Знак,Body single Знак,bt Знак,Body Text Char Знак"/>
    <w:link w:val="af7"/>
    <w:rsid w:val="002B6D23"/>
    <w:rPr>
      <w:rFonts w:ascii="Calibri" w:hAnsi="Calibri"/>
      <w:sz w:val="22"/>
      <w:szCs w:val="22"/>
      <w:lang w:val="ru-RU" w:eastAsia="ru-RU" w:bidi="ar-SA"/>
    </w:rPr>
  </w:style>
  <w:style w:type="paragraph" w:styleId="12">
    <w:name w:val="toc 1"/>
    <w:basedOn w:val="a1"/>
    <w:next w:val="a1"/>
    <w:autoRedefine/>
    <w:uiPriority w:val="39"/>
    <w:rsid w:val="00D21147"/>
    <w:pPr>
      <w:spacing w:before="360" w:after="0"/>
    </w:pPr>
    <w:rPr>
      <w:rFonts w:ascii="Cambria" w:hAnsi="Cambria"/>
      <w:b/>
      <w:bCs/>
      <w:caps/>
      <w:sz w:val="24"/>
      <w:szCs w:val="24"/>
    </w:rPr>
  </w:style>
  <w:style w:type="character" w:styleId="af9">
    <w:name w:val="page number"/>
    <w:basedOn w:val="a2"/>
    <w:rsid w:val="002B6D23"/>
  </w:style>
  <w:style w:type="paragraph" w:styleId="22">
    <w:name w:val="Body Text Indent 2"/>
    <w:aliases w:val="Основной текст с отступом 2 Знак Знак Знак Знак Знак,Основной текст с отступом 2 Знак Знак Знак3 Знак Знак Знак,Основной текст с отступом 2 Знак Знак"/>
    <w:basedOn w:val="a1"/>
    <w:link w:val="23"/>
    <w:rsid w:val="002B6D23"/>
    <w:pPr>
      <w:autoSpaceDE w:val="0"/>
      <w:autoSpaceDN w:val="0"/>
      <w:adjustRightInd w:val="0"/>
      <w:spacing w:after="120" w:line="480" w:lineRule="auto"/>
      <w:ind w:left="283"/>
    </w:pPr>
    <w:rPr>
      <w:rFonts w:ascii="Times New Roman CYR" w:hAnsi="Times New Roman CYR"/>
      <w:sz w:val="24"/>
      <w:szCs w:val="24"/>
    </w:rPr>
  </w:style>
  <w:style w:type="character" w:customStyle="1" w:styleId="23">
    <w:name w:val="Основной текст с отступом 2 Знак"/>
    <w:aliases w:val="Основной текст с отступом 2 Знак Знак Знак Знак Знак Знак,Основной текст с отступом 2 Знак Знак Знак3 Знак Знак Знак Знак,Основной текст с отступом 2 Знак Знак Знак"/>
    <w:link w:val="22"/>
    <w:rsid w:val="002B6D23"/>
    <w:rPr>
      <w:rFonts w:ascii="Times New Roman CYR" w:hAnsi="Times New Roman CYR"/>
      <w:sz w:val="24"/>
      <w:szCs w:val="24"/>
      <w:lang w:val="ru-RU" w:eastAsia="ru-RU" w:bidi="ar-SA"/>
    </w:rPr>
  </w:style>
  <w:style w:type="character" w:customStyle="1" w:styleId="afa">
    <w:name w:val="Основной текст Знак Знак"/>
    <w:aliases w:val=" Знак Знак Знак, Знак Знак Знак1,Знак Знак Знак,Знак Знак Знак1"/>
    <w:rsid w:val="002B6D23"/>
    <w:rPr>
      <w:rFonts w:ascii="Arial" w:hAnsi="Arial"/>
      <w:sz w:val="22"/>
      <w:szCs w:val="22"/>
      <w:lang w:val="ru-RU" w:eastAsia="ru-RU" w:bidi="ar-SA"/>
    </w:rPr>
  </w:style>
  <w:style w:type="paragraph" w:styleId="24">
    <w:name w:val="toc 2"/>
    <w:basedOn w:val="a1"/>
    <w:next w:val="a1"/>
    <w:autoRedefine/>
    <w:uiPriority w:val="39"/>
    <w:unhideWhenUsed/>
    <w:rsid w:val="002B6D23"/>
    <w:pPr>
      <w:spacing w:before="240" w:after="0"/>
    </w:pPr>
    <w:rPr>
      <w:rFonts w:cs="Calibri"/>
      <w:b/>
      <w:bCs/>
      <w:sz w:val="20"/>
      <w:szCs w:val="20"/>
    </w:rPr>
  </w:style>
  <w:style w:type="paragraph" w:customStyle="1" w:styleId="ConsPlusNormal">
    <w:name w:val="ConsPlusNormal"/>
    <w:rsid w:val="002B6D23"/>
    <w:pPr>
      <w:widowControl w:val="0"/>
      <w:autoSpaceDE w:val="0"/>
      <w:autoSpaceDN w:val="0"/>
      <w:adjustRightInd w:val="0"/>
      <w:ind w:firstLine="720"/>
    </w:pPr>
    <w:rPr>
      <w:rFonts w:ascii="Arial" w:hAnsi="Arial" w:cs="Arial"/>
    </w:rPr>
  </w:style>
  <w:style w:type="character" w:styleId="afb">
    <w:name w:val="Emphasis"/>
    <w:qFormat/>
    <w:rsid w:val="002B6D23"/>
    <w:rPr>
      <w:i/>
      <w:iCs/>
    </w:rPr>
  </w:style>
  <w:style w:type="paragraph" w:customStyle="1" w:styleId="ConsPlusTitle">
    <w:name w:val="ConsPlusTitle"/>
    <w:rsid w:val="002B6D23"/>
    <w:pPr>
      <w:widowControl w:val="0"/>
      <w:autoSpaceDE w:val="0"/>
      <w:autoSpaceDN w:val="0"/>
      <w:adjustRightInd w:val="0"/>
    </w:pPr>
    <w:rPr>
      <w:rFonts w:ascii="Arial" w:hAnsi="Arial" w:cs="Arial"/>
      <w:b/>
      <w:bCs/>
    </w:rPr>
  </w:style>
  <w:style w:type="paragraph" w:customStyle="1" w:styleId="ConsPlusCell">
    <w:name w:val="ConsPlusCell"/>
    <w:rsid w:val="002B6D23"/>
    <w:pPr>
      <w:widowControl w:val="0"/>
      <w:autoSpaceDE w:val="0"/>
      <w:autoSpaceDN w:val="0"/>
      <w:adjustRightInd w:val="0"/>
    </w:pPr>
    <w:rPr>
      <w:rFonts w:ascii="Arial" w:hAnsi="Arial" w:cs="Arial"/>
    </w:rPr>
  </w:style>
  <w:style w:type="paragraph" w:customStyle="1" w:styleId="ConsPlusNonformat">
    <w:name w:val="ConsPlusNonformat"/>
    <w:rsid w:val="002B6D23"/>
    <w:pPr>
      <w:widowControl w:val="0"/>
      <w:autoSpaceDE w:val="0"/>
      <w:autoSpaceDN w:val="0"/>
      <w:adjustRightInd w:val="0"/>
    </w:pPr>
    <w:rPr>
      <w:rFonts w:ascii="Courier New" w:hAnsi="Courier New" w:cs="Courier New"/>
    </w:rPr>
  </w:style>
  <w:style w:type="paragraph" w:customStyle="1" w:styleId="210">
    <w:name w:val="Основной текст с отступом 21"/>
    <w:basedOn w:val="a1"/>
    <w:rsid w:val="002B6D23"/>
    <w:pPr>
      <w:tabs>
        <w:tab w:val="left" w:pos="6096"/>
      </w:tabs>
      <w:suppressAutoHyphens/>
      <w:spacing w:after="60" w:line="240" w:lineRule="auto"/>
      <w:ind w:firstLine="567"/>
      <w:jc w:val="both"/>
    </w:pPr>
    <w:rPr>
      <w:rFonts w:ascii="Times New Roman" w:hAnsi="Times New Roman"/>
      <w:sz w:val="26"/>
      <w:szCs w:val="20"/>
      <w:lang w:eastAsia="ar-SA"/>
    </w:rPr>
  </w:style>
  <w:style w:type="paragraph" w:styleId="afc">
    <w:name w:val="Document Map"/>
    <w:basedOn w:val="a1"/>
    <w:link w:val="afd"/>
    <w:rsid w:val="0076798B"/>
    <w:rPr>
      <w:rFonts w:ascii="Tahoma" w:hAnsi="Tahoma"/>
      <w:sz w:val="16"/>
      <w:szCs w:val="16"/>
      <w:lang w:val="x-none" w:eastAsia="x-none"/>
    </w:rPr>
  </w:style>
  <w:style w:type="character" w:customStyle="1" w:styleId="afd">
    <w:name w:val="Схема документа Знак"/>
    <w:link w:val="afc"/>
    <w:rsid w:val="0076798B"/>
    <w:rPr>
      <w:rFonts w:ascii="Tahoma" w:hAnsi="Tahoma" w:cs="Tahoma"/>
      <w:sz w:val="16"/>
      <w:szCs w:val="16"/>
    </w:rPr>
  </w:style>
  <w:style w:type="paragraph" w:styleId="afe">
    <w:name w:val="caption"/>
    <w:aliases w:val="Таблица"/>
    <w:basedOn w:val="a1"/>
    <w:next w:val="a1"/>
    <w:unhideWhenUsed/>
    <w:qFormat/>
    <w:rsid w:val="00A860E3"/>
    <w:rPr>
      <w:b/>
      <w:bCs/>
      <w:sz w:val="20"/>
      <w:szCs w:val="20"/>
    </w:rPr>
  </w:style>
  <w:style w:type="paragraph" w:styleId="aff">
    <w:name w:val="TOC Heading"/>
    <w:basedOn w:val="10"/>
    <w:next w:val="a1"/>
    <w:uiPriority w:val="39"/>
    <w:unhideWhenUsed/>
    <w:qFormat/>
    <w:rsid w:val="00706D50"/>
    <w:pPr>
      <w:keepLines/>
      <w:spacing w:before="480" w:after="0"/>
      <w:outlineLvl w:val="9"/>
    </w:pPr>
    <w:rPr>
      <w:color w:val="365F91"/>
      <w:kern w:val="0"/>
      <w:sz w:val="28"/>
      <w:szCs w:val="28"/>
      <w:lang w:eastAsia="en-US"/>
    </w:rPr>
  </w:style>
  <w:style w:type="character" w:styleId="aff0">
    <w:name w:val="Hyperlink"/>
    <w:uiPriority w:val="99"/>
    <w:unhideWhenUsed/>
    <w:rsid w:val="00706D50"/>
    <w:rPr>
      <w:color w:val="0000FF"/>
      <w:u w:val="single"/>
    </w:rPr>
  </w:style>
  <w:style w:type="paragraph" w:styleId="33">
    <w:name w:val="toc 3"/>
    <w:basedOn w:val="a1"/>
    <w:next w:val="a1"/>
    <w:autoRedefine/>
    <w:uiPriority w:val="39"/>
    <w:rsid w:val="00D21147"/>
    <w:pPr>
      <w:spacing w:after="0"/>
      <w:ind w:left="220"/>
    </w:pPr>
    <w:rPr>
      <w:rFonts w:cs="Calibri"/>
      <w:sz w:val="20"/>
      <w:szCs w:val="20"/>
    </w:rPr>
  </w:style>
  <w:style w:type="paragraph" w:styleId="41">
    <w:name w:val="toc 4"/>
    <w:basedOn w:val="a1"/>
    <w:next w:val="a1"/>
    <w:autoRedefine/>
    <w:rsid w:val="00D21147"/>
    <w:pPr>
      <w:spacing w:after="0"/>
      <w:ind w:left="440"/>
    </w:pPr>
    <w:rPr>
      <w:rFonts w:cs="Calibri"/>
      <w:sz w:val="20"/>
      <w:szCs w:val="20"/>
    </w:rPr>
  </w:style>
  <w:style w:type="paragraph" w:styleId="51">
    <w:name w:val="toc 5"/>
    <w:basedOn w:val="a1"/>
    <w:next w:val="a1"/>
    <w:autoRedefine/>
    <w:rsid w:val="00D21147"/>
    <w:pPr>
      <w:spacing w:after="0"/>
      <w:ind w:left="660"/>
    </w:pPr>
    <w:rPr>
      <w:rFonts w:cs="Calibri"/>
      <w:sz w:val="20"/>
      <w:szCs w:val="20"/>
    </w:rPr>
  </w:style>
  <w:style w:type="paragraph" w:styleId="61">
    <w:name w:val="toc 6"/>
    <w:basedOn w:val="a1"/>
    <w:next w:val="a1"/>
    <w:autoRedefine/>
    <w:rsid w:val="00D21147"/>
    <w:pPr>
      <w:spacing w:after="0"/>
      <w:ind w:left="880"/>
    </w:pPr>
    <w:rPr>
      <w:rFonts w:cs="Calibri"/>
      <w:sz w:val="20"/>
      <w:szCs w:val="20"/>
    </w:rPr>
  </w:style>
  <w:style w:type="paragraph" w:styleId="71">
    <w:name w:val="toc 7"/>
    <w:basedOn w:val="a1"/>
    <w:next w:val="a1"/>
    <w:autoRedefine/>
    <w:rsid w:val="00D21147"/>
    <w:pPr>
      <w:spacing w:after="0"/>
      <w:ind w:left="1100"/>
    </w:pPr>
    <w:rPr>
      <w:rFonts w:cs="Calibri"/>
      <w:sz w:val="20"/>
      <w:szCs w:val="20"/>
    </w:rPr>
  </w:style>
  <w:style w:type="paragraph" w:styleId="81">
    <w:name w:val="toc 8"/>
    <w:basedOn w:val="a1"/>
    <w:next w:val="a1"/>
    <w:autoRedefine/>
    <w:rsid w:val="00D21147"/>
    <w:pPr>
      <w:spacing w:after="0"/>
      <w:ind w:left="1320"/>
    </w:pPr>
    <w:rPr>
      <w:rFonts w:cs="Calibri"/>
      <w:sz w:val="20"/>
      <w:szCs w:val="20"/>
    </w:rPr>
  </w:style>
  <w:style w:type="paragraph" w:styleId="9">
    <w:name w:val="toc 9"/>
    <w:basedOn w:val="a1"/>
    <w:next w:val="a1"/>
    <w:autoRedefine/>
    <w:rsid w:val="00D21147"/>
    <w:pPr>
      <w:spacing w:after="0"/>
      <w:ind w:left="1540"/>
    </w:pPr>
    <w:rPr>
      <w:rFonts w:cs="Calibri"/>
      <w:sz w:val="20"/>
      <w:szCs w:val="20"/>
    </w:rPr>
  </w:style>
  <w:style w:type="paragraph" w:customStyle="1" w:styleId="aff1">
    <w:name w:val="Обычный (веб)"/>
    <w:aliases w:val="Обычный (Web), Знак Знак22,Обычный (веб) Знак,Обычный (Web) Знак Знак,Обычный (веб)2 Знак Знак Знак Знак,Знак2 Знак Знак Знак1 Знак Знак Знак Знак,Обычный (веб)11 Знак Знак Знак Знак,Обычный (Web) Знак Знак1 Знак Знак Знак Знак"/>
    <w:basedOn w:val="a1"/>
    <w:link w:val="13"/>
    <w:qFormat/>
    <w:rsid w:val="003E46DD"/>
    <w:rPr>
      <w:rFonts w:ascii="Times New Roman" w:hAnsi="Times New Roman"/>
      <w:sz w:val="24"/>
      <w:szCs w:val="24"/>
      <w:lang w:val="x-none" w:eastAsia="x-none"/>
    </w:rPr>
  </w:style>
  <w:style w:type="character" w:customStyle="1" w:styleId="a6">
    <w:name w:val="Абзац списка Знак"/>
    <w:aliases w:val="Варианты ответов Знак,Абзац списка11 Знак"/>
    <w:link w:val="a5"/>
    <w:uiPriority w:val="34"/>
    <w:rsid w:val="00ED0705"/>
    <w:rPr>
      <w:rFonts w:ascii="Calibri" w:hAnsi="Calibri"/>
      <w:sz w:val="22"/>
      <w:szCs w:val="22"/>
    </w:rPr>
  </w:style>
  <w:style w:type="paragraph" w:styleId="a0">
    <w:name w:val="List"/>
    <w:basedOn w:val="a1"/>
    <w:link w:val="aff2"/>
    <w:rsid w:val="00DF3D0C"/>
    <w:pPr>
      <w:numPr>
        <w:numId w:val="7"/>
      </w:numPr>
      <w:spacing w:after="60" w:line="240" w:lineRule="auto"/>
      <w:jc w:val="both"/>
    </w:pPr>
    <w:rPr>
      <w:rFonts w:ascii="Times New Roman" w:hAnsi="Times New Roman"/>
      <w:snapToGrid w:val="0"/>
      <w:sz w:val="24"/>
      <w:szCs w:val="24"/>
      <w:lang w:val="x-none" w:eastAsia="x-none"/>
    </w:rPr>
  </w:style>
  <w:style w:type="character" w:customStyle="1" w:styleId="aff2">
    <w:name w:val="Список Знак"/>
    <w:link w:val="a0"/>
    <w:rsid w:val="00DF3D0C"/>
    <w:rPr>
      <w:snapToGrid w:val="0"/>
      <w:sz w:val="24"/>
      <w:szCs w:val="24"/>
      <w:lang w:val="x-none" w:eastAsia="x-none"/>
    </w:rPr>
  </w:style>
  <w:style w:type="character" w:customStyle="1" w:styleId="70">
    <w:name w:val="Заголовок 7 Знак"/>
    <w:link w:val="7"/>
    <w:rsid w:val="00DA01AA"/>
    <w:rPr>
      <w:rFonts w:ascii="Calibri" w:hAnsi="Calibri"/>
    </w:rPr>
  </w:style>
  <w:style w:type="character" w:customStyle="1" w:styleId="80">
    <w:name w:val="Заголовок 8 Знак"/>
    <w:link w:val="8"/>
    <w:rsid w:val="00DA01AA"/>
    <w:rPr>
      <w:rFonts w:ascii="Calibri" w:hAnsi="Calibri" w:cs="Calibri"/>
      <w:i/>
      <w:color w:val="000000"/>
      <w:sz w:val="24"/>
      <w:szCs w:val="24"/>
      <w:lang w:eastAsia="en-US"/>
    </w:rPr>
  </w:style>
  <w:style w:type="paragraph" w:customStyle="1" w:styleId="14">
    <w:name w:val="Абзац списка1"/>
    <w:basedOn w:val="a1"/>
    <w:qFormat/>
    <w:rsid w:val="00DA01AA"/>
    <w:pPr>
      <w:ind w:left="720"/>
    </w:pPr>
    <w:rPr>
      <w:rFonts w:ascii="Times New Roman" w:hAnsi="Times New Roman"/>
      <w:kern w:val="2"/>
      <w:sz w:val="24"/>
      <w:szCs w:val="24"/>
      <w:lang w:eastAsia="en-US"/>
    </w:rPr>
  </w:style>
  <w:style w:type="character" w:customStyle="1" w:styleId="410">
    <w:name w:val="Заголовок 4 Знак1"/>
    <w:aliases w:val="Tab_name Знак Знак"/>
    <w:locked/>
    <w:rsid w:val="00DA01AA"/>
    <w:rPr>
      <w:rFonts w:ascii="Calibri" w:hAnsi="Calibri" w:cs="Times New Roman"/>
      <w:b/>
      <w:bCs/>
      <w:sz w:val="28"/>
      <w:szCs w:val="28"/>
      <w:lang w:eastAsia="ru-RU"/>
    </w:rPr>
  </w:style>
  <w:style w:type="paragraph" w:customStyle="1" w:styleId="2TimesNewRoman1212">
    <w:name w:val="Стиль Заголовок 2 + Times New Roman 12 пт После:  12 пт кернинг ..."/>
    <w:basedOn w:val="20"/>
    <w:rsid w:val="00DA01AA"/>
    <w:pPr>
      <w:suppressAutoHyphens w:val="0"/>
      <w:spacing w:before="240" w:after="240" w:line="360" w:lineRule="auto"/>
      <w:ind w:left="0" w:firstLine="0"/>
    </w:pPr>
    <w:rPr>
      <w:rFonts w:eastAsia="Calibri"/>
      <w:bCs/>
      <w:i/>
      <w:iCs/>
      <w:kern w:val="32"/>
      <w:sz w:val="24"/>
      <w:lang w:eastAsia="en-US"/>
    </w:rPr>
  </w:style>
  <w:style w:type="character" w:styleId="aff3">
    <w:name w:val="annotation reference"/>
    <w:rsid w:val="00DA01AA"/>
    <w:rPr>
      <w:rFonts w:cs="Times New Roman"/>
      <w:sz w:val="16"/>
      <w:szCs w:val="16"/>
    </w:rPr>
  </w:style>
  <w:style w:type="paragraph" w:styleId="aff4">
    <w:name w:val="annotation text"/>
    <w:basedOn w:val="a1"/>
    <w:link w:val="aff5"/>
    <w:rsid w:val="00DA01AA"/>
    <w:pPr>
      <w:spacing w:line="240" w:lineRule="auto"/>
    </w:pPr>
    <w:rPr>
      <w:rFonts w:ascii="Times New Roman" w:hAnsi="Times New Roman"/>
      <w:kern w:val="2"/>
      <w:sz w:val="20"/>
      <w:szCs w:val="20"/>
      <w:lang w:val="x-none" w:eastAsia="en-US"/>
    </w:rPr>
  </w:style>
  <w:style w:type="character" w:customStyle="1" w:styleId="aff5">
    <w:name w:val="Текст примечания Знак"/>
    <w:link w:val="aff4"/>
    <w:rsid w:val="00DA01AA"/>
    <w:rPr>
      <w:kern w:val="2"/>
      <w:lang w:eastAsia="en-US"/>
    </w:rPr>
  </w:style>
  <w:style w:type="paragraph" w:styleId="aff6">
    <w:name w:val="annotation subject"/>
    <w:basedOn w:val="aff4"/>
    <w:next w:val="aff4"/>
    <w:link w:val="aff7"/>
    <w:rsid w:val="00DA01AA"/>
    <w:rPr>
      <w:b/>
      <w:bCs/>
    </w:rPr>
  </w:style>
  <w:style w:type="character" w:customStyle="1" w:styleId="aff7">
    <w:name w:val="Тема примечания Знак"/>
    <w:link w:val="aff6"/>
    <w:rsid w:val="00DA01AA"/>
    <w:rPr>
      <w:b/>
      <w:bCs/>
      <w:kern w:val="2"/>
      <w:lang w:eastAsia="en-US"/>
    </w:rPr>
  </w:style>
  <w:style w:type="paragraph" w:styleId="aff8">
    <w:name w:val="endnote text"/>
    <w:basedOn w:val="a1"/>
    <w:link w:val="aff9"/>
    <w:rsid w:val="00DA01AA"/>
    <w:pPr>
      <w:spacing w:after="0" w:line="240" w:lineRule="auto"/>
    </w:pPr>
    <w:rPr>
      <w:rFonts w:ascii="Times New Roman" w:eastAsia="Calibri" w:hAnsi="Times New Roman"/>
      <w:sz w:val="20"/>
      <w:szCs w:val="20"/>
      <w:lang w:val="x-none" w:eastAsia="x-none"/>
    </w:rPr>
  </w:style>
  <w:style w:type="character" w:customStyle="1" w:styleId="aff9">
    <w:name w:val="Текст концевой сноски Знак"/>
    <w:link w:val="aff8"/>
    <w:rsid w:val="00DA01AA"/>
    <w:rPr>
      <w:rFonts w:eastAsia="Calibri"/>
    </w:rPr>
  </w:style>
  <w:style w:type="paragraph" w:customStyle="1" w:styleId="ConsNormal">
    <w:name w:val="ConsNormal"/>
    <w:rsid w:val="00DA01AA"/>
    <w:pPr>
      <w:widowControl w:val="0"/>
      <w:autoSpaceDE w:val="0"/>
      <w:autoSpaceDN w:val="0"/>
      <w:adjustRightInd w:val="0"/>
      <w:ind w:firstLine="720"/>
    </w:pPr>
    <w:rPr>
      <w:rFonts w:ascii="Arial" w:eastAsia="Calibri" w:hAnsi="Arial" w:cs="Arial"/>
    </w:rPr>
  </w:style>
  <w:style w:type="paragraph" w:customStyle="1" w:styleId="15">
    <w:name w:val="Заголовок оглавления1"/>
    <w:basedOn w:val="10"/>
    <w:next w:val="a1"/>
    <w:rsid w:val="00DA01AA"/>
    <w:pPr>
      <w:keepLines/>
      <w:spacing w:before="480" w:after="0"/>
      <w:outlineLvl w:val="9"/>
    </w:pPr>
    <w:rPr>
      <w:rFonts w:eastAsia="Calibri"/>
      <w:color w:val="365F91"/>
      <w:kern w:val="0"/>
      <w:sz w:val="28"/>
      <w:szCs w:val="28"/>
      <w:lang w:eastAsia="en-US"/>
    </w:rPr>
  </w:style>
  <w:style w:type="paragraph" w:customStyle="1" w:styleId="16">
    <w:name w:val="Знак Знак Знак Знак Знак1 Знак Знак Знак Знак"/>
    <w:basedOn w:val="a1"/>
    <w:rsid w:val="00DA01AA"/>
    <w:pPr>
      <w:widowControl w:val="0"/>
      <w:adjustRightInd w:val="0"/>
      <w:spacing w:after="160" w:line="240" w:lineRule="exact"/>
      <w:jc w:val="right"/>
    </w:pPr>
    <w:rPr>
      <w:rFonts w:ascii="Times New Roman" w:hAnsi="Times New Roman"/>
      <w:sz w:val="20"/>
      <w:szCs w:val="20"/>
      <w:lang w:val="en-GB" w:eastAsia="en-US"/>
    </w:rPr>
  </w:style>
  <w:style w:type="paragraph" w:customStyle="1" w:styleId="110">
    <w:name w:val="Знак Знак Знак Знак Знак1 Знак Знак Знак Знак1"/>
    <w:basedOn w:val="a1"/>
    <w:rsid w:val="00DA01AA"/>
    <w:pPr>
      <w:widowControl w:val="0"/>
      <w:adjustRightInd w:val="0"/>
      <w:spacing w:after="160" w:line="240" w:lineRule="exact"/>
      <w:jc w:val="right"/>
    </w:pPr>
    <w:rPr>
      <w:rFonts w:ascii="Times New Roman" w:hAnsi="Times New Roman"/>
      <w:sz w:val="20"/>
      <w:szCs w:val="20"/>
      <w:lang w:val="en-GB" w:eastAsia="en-US"/>
    </w:rPr>
  </w:style>
  <w:style w:type="paragraph" w:customStyle="1" w:styleId="affa">
    <w:name w:val="Заголовок статьи"/>
    <w:basedOn w:val="a1"/>
    <w:next w:val="a1"/>
    <w:rsid w:val="00DA01AA"/>
    <w:pPr>
      <w:widowControl w:val="0"/>
      <w:autoSpaceDE w:val="0"/>
      <w:autoSpaceDN w:val="0"/>
      <w:adjustRightInd w:val="0"/>
      <w:spacing w:after="0" w:line="240" w:lineRule="auto"/>
      <w:ind w:left="1612" w:hanging="892"/>
      <w:jc w:val="both"/>
    </w:pPr>
    <w:rPr>
      <w:rFonts w:ascii="Arial" w:hAnsi="Arial"/>
      <w:sz w:val="20"/>
      <w:szCs w:val="20"/>
    </w:rPr>
  </w:style>
  <w:style w:type="character" w:customStyle="1" w:styleId="WW-1">
    <w:name w:val="WW- Знак1"/>
    <w:rsid w:val="00DA01AA"/>
    <w:rPr>
      <w:sz w:val="24"/>
      <w:szCs w:val="24"/>
    </w:rPr>
  </w:style>
  <w:style w:type="paragraph" w:customStyle="1" w:styleId="34">
    <w:name w:val="Абзац списка3"/>
    <w:basedOn w:val="a1"/>
    <w:rsid w:val="00DA01AA"/>
    <w:pPr>
      <w:ind w:left="720"/>
    </w:pPr>
    <w:rPr>
      <w:rFonts w:ascii="Times New Roman" w:hAnsi="Times New Roman"/>
      <w:kern w:val="2"/>
      <w:sz w:val="24"/>
      <w:szCs w:val="24"/>
      <w:lang w:eastAsia="en-US"/>
    </w:rPr>
  </w:style>
  <w:style w:type="paragraph" w:customStyle="1" w:styleId="affb">
    <w:name w:val="Основной"/>
    <w:basedOn w:val="a1"/>
    <w:link w:val="affc"/>
    <w:rsid w:val="00DA01AA"/>
    <w:pPr>
      <w:spacing w:after="0" w:line="360" w:lineRule="auto"/>
      <w:ind w:firstLine="720"/>
      <w:jc w:val="both"/>
    </w:pPr>
    <w:rPr>
      <w:rFonts w:ascii="Times New Roman" w:hAnsi="Times New Roman"/>
      <w:sz w:val="28"/>
      <w:szCs w:val="28"/>
      <w:lang w:val="x-none" w:eastAsia="en-US"/>
    </w:rPr>
  </w:style>
  <w:style w:type="character" w:customStyle="1" w:styleId="affc">
    <w:name w:val="Основной Знак"/>
    <w:link w:val="affb"/>
    <w:rsid w:val="00DA01AA"/>
    <w:rPr>
      <w:sz w:val="28"/>
      <w:szCs w:val="28"/>
      <w:lang w:eastAsia="en-US"/>
    </w:rPr>
  </w:style>
  <w:style w:type="paragraph" w:customStyle="1" w:styleId="25">
    <w:name w:val="Абзац списка2"/>
    <w:basedOn w:val="a1"/>
    <w:rsid w:val="00DA01AA"/>
    <w:pPr>
      <w:ind w:left="720"/>
    </w:pPr>
    <w:rPr>
      <w:rFonts w:ascii="Times New Roman" w:hAnsi="Times New Roman"/>
      <w:kern w:val="2"/>
      <w:sz w:val="24"/>
      <w:szCs w:val="24"/>
      <w:lang w:eastAsia="en-US"/>
    </w:rPr>
  </w:style>
  <w:style w:type="table" w:customStyle="1" w:styleId="17">
    <w:name w:val="Сетка таблицы1"/>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
    <w:name w:val="Нет списка1"/>
    <w:next w:val="a4"/>
    <w:uiPriority w:val="99"/>
    <w:semiHidden/>
    <w:unhideWhenUsed/>
    <w:rsid w:val="00DA01AA"/>
  </w:style>
  <w:style w:type="table" w:customStyle="1" w:styleId="26">
    <w:name w:val="Сетка таблицы2"/>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9">
    <w:name w:val="Обычный1"/>
    <w:rsid w:val="00DA01AA"/>
    <w:pPr>
      <w:widowControl w:val="0"/>
      <w:adjustRightInd w:val="0"/>
      <w:jc w:val="both"/>
      <w:textAlignment w:val="baseline"/>
    </w:pPr>
  </w:style>
  <w:style w:type="character" w:customStyle="1" w:styleId="apple-converted-space">
    <w:name w:val="apple-converted-space"/>
    <w:basedOn w:val="a2"/>
    <w:rsid w:val="00DA01AA"/>
  </w:style>
  <w:style w:type="paragraph" w:customStyle="1" w:styleId="1a">
    <w:name w:val="Основной текст с отступом1"/>
    <w:aliases w:val="Основной текст 1,Нумерованный список !!,Надин стиль,Body Text Indent"/>
    <w:basedOn w:val="a1"/>
    <w:link w:val="BodyTextIndent"/>
    <w:rsid w:val="00DA01AA"/>
    <w:pPr>
      <w:widowControl w:val="0"/>
      <w:adjustRightInd w:val="0"/>
      <w:spacing w:after="120" w:line="240" w:lineRule="auto"/>
      <w:ind w:firstLine="709"/>
      <w:jc w:val="both"/>
      <w:textAlignment w:val="baseline"/>
    </w:pPr>
    <w:rPr>
      <w:rFonts w:ascii="Times New Roman" w:hAnsi="Times New Roman"/>
      <w:sz w:val="20"/>
      <w:szCs w:val="20"/>
    </w:rPr>
  </w:style>
  <w:style w:type="character" w:customStyle="1" w:styleId="BodyTextIndent">
    <w:name w:val="Body Text Indent Знак"/>
    <w:aliases w:val="Основной текст 1 Знак1,Нумерованный список !! Знак1,Надин стиль Знак1,Основной текст с отступом1 Знак"/>
    <w:basedOn w:val="a2"/>
    <w:link w:val="1a"/>
    <w:rsid w:val="00DA01AA"/>
  </w:style>
  <w:style w:type="paragraph" w:customStyle="1" w:styleId="Style5">
    <w:name w:val="Style5"/>
    <w:basedOn w:val="a1"/>
    <w:rsid w:val="00DA01AA"/>
    <w:pPr>
      <w:widowControl w:val="0"/>
      <w:autoSpaceDE w:val="0"/>
      <w:autoSpaceDN w:val="0"/>
      <w:adjustRightInd w:val="0"/>
      <w:spacing w:after="0" w:line="156" w:lineRule="exact"/>
      <w:jc w:val="both"/>
      <w:textAlignment w:val="baseline"/>
    </w:pPr>
    <w:rPr>
      <w:rFonts w:ascii="Century Schoolbook" w:hAnsi="Century Schoolbook"/>
      <w:sz w:val="20"/>
      <w:szCs w:val="20"/>
    </w:rPr>
  </w:style>
  <w:style w:type="character" w:customStyle="1" w:styleId="FontStyle25">
    <w:name w:val="Font Style25"/>
    <w:rsid w:val="00DA01AA"/>
    <w:rPr>
      <w:rFonts w:ascii="Sylfaen" w:hAnsi="Sylfaen" w:cs="Sylfaen"/>
      <w:sz w:val="24"/>
      <w:szCs w:val="24"/>
    </w:rPr>
  </w:style>
  <w:style w:type="paragraph" w:customStyle="1" w:styleId="320">
    <w:name w:val="Основной текст с отступом 32"/>
    <w:basedOn w:val="a1"/>
    <w:qFormat/>
    <w:rsid w:val="00DA01AA"/>
    <w:pPr>
      <w:widowControl w:val="0"/>
      <w:suppressAutoHyphens/>
      <w:adjustRightInd w:val="0"/>
      <w:spacing w:after="120" w:line="240" w:lineRule="auto"/>
      <w:ind w:left="283"/>
      <w:jc w:val="both"/>
      <w:textAlignment w:val="baseline"/>
    </w:pPr>
    <w:rPr>
      <w:rFonts w:ascii="Times New Roman" w:hAnsi="Times New Roman"/>
      <w:sz w:val="16"/>
      <w:szCs w:val="16"/>
      <w:lang w:eastAsia="ar-SA"/>
    </w:rPr>
  </w:style>
  <w:style w:type="paragraph" w:customStyle="1" w:styleId="Preformat">
    <w:name w:val="Preformat"/>
    <w:rsid w:val="00DA01AA"/>
    <w:pPr>
      <w:widowControl w:val="0"/>
      <w:adjustRightInd w:val="0"/>
      <w:jc w:val="both"/>
      <w:textAlignment w:val="baseline"/>
    </w:pPr>
    <w:rPr>
      <w:rFonts w:ascii="Courier New" w:hAnsi="Courier New"/>
      <w:snapToGrid w:val="0"/>
    </w:rPr>
  </w:style>
  <w:style w:type="character" w:customStyle="1" w:styleId="spelle">
    <w:name w:val="spelle"/>
    <w:basedOn w:val="a2"/>
    <w:rsid w:val="00DA01AA"/>
  </w:style>
  <w:style w:type="character" w:customStyle="1" w:styleId="mw-headline">
    <w:name w:val="mw-headline"/>
    <w:basedOn w:val="a2"/>
    <w:rsid w:val="00DA01AA"/>
  </w:style>
  <w:style w:type="character" w:customStyle="1" w:styleId="mw-editsection">
    <w:name w:val="mw-editsection"/>
    <w:basedOn w:val="a2"/>
    <w:rsid w:val="00DA01AA"/>
  </w:style>
  <w:style w:type="character" w:styleId="affd">
    <w:name w:val="Strong"/>
    <w:qFormat/>
    <w:rsid w:val="00DA01AA"/>
    <w:rPr>
      <w:b/>
      <w:bCs/>
    </w:rPr>
  </w:style>
  <w:style w:type="character" w:styleId="affe">
    <w:name w:val="Placeholder Text"/>
    <w:rsid w:val="00DA01AA"/>
    <w:rPr>
      <w:color w:val="808080"/>
    </w:rPr>
  </w:style>
  <w:style w:type="paragraph" w:customStyle="1" w:styleId="xl24">
    <w:name w:val="xl24"/>
    <w:basedOn w:val="a1"/>
    <w:rsid w:val="00DA01AA"/>
    <w:pPr>
      <w:widowControl w:val="0"/>
      <w:pBdr>
        <w:right w:val="single" w:sz="4" w:space="0" w:color="000000"/>
      </w:pBdr>
      <w:suppressAutoHyphens/>
      <w:adjustRightInd w:val="0"/>
      <w:spacing w:before="100" w:after="100" w:line="240" w:lineRule="auto"/>
      <w:jc w:val="center"/>
      <w:textAlignment w:val="baseline"/>
    </w:pPr>
    <w:rPr>
      <w:rFonts w:ascii="Times New Roman" w:eastAsia="Arial Unicode MS" w:hAnsi="Times New Roman"/>
      <w:sz w:val="20"/>
      <w:szCs w:val="20"/>
      <w:lang w:eastAsia="ar-SA"/>
    </w:rPr>
  </w:style>
  <w:style w:type="paragraph" w:customStyle="1" w:styleId="310">
    <w:name w:val="Основной текст с отступом 31"/>
    <w:basedOn w:val="a1"/>
    <w:rsid w:val="00DA01AA"/>
    <w:pPr>
      <w:widowControl w:val="0"/>
      <w:suppressAutoHyphens/>
      <w:adjustRightInd w:val="0"/>
      <w:spacing w:after="120" w:line="240" w:lineRule="auto"/>
      <w:ind w:left="283"/>
      <w:jc w:val="both"/>
      <w:textAlignment w:val="baseline"/>
    </w:pPr>
    <w:rPr>
      <w:rFonts w:ascii="Times New Roman" w:hAnsi="Times New Roman"/>
      <w:sz w:val="16"/>
      <w:szCs w:val="16"/>
      <w:lang w:eastAsia="ar-SA"/>
    </w:rPr>
  </w:style>
  <w:style w:type="paragraph" w:customStyle="1" w:styleId="321">
    <w:name w:val="Основной текст 32"/>
    <w:basedOn w:val="a1"/>
    <w:rsid w:val="00DA01AA"/>
    <w:pPr>
      <w:widowControl w:val="0"/>
      <w:suppressAutoHyphens/>
      <w:adjustRightInd w:val="0"/>
      <w:spacing w:after="0" w:line="240" w:lineRule="auto"/>
      <w:jc w:val="both"/>
      <w:textAlignment w:val="baseline"/>
    </w:pPr>
    <w:rPr>
      <w:rFonts w:ascii="Arial" w:hAnsi="Arial" w:cs="Arial"/>
      <w:b/>
      <w:bCs/>
      <w:color w:val="000000"/>
      <w:sz w:val="20"/>
      <w:szCs w:val="20"/>
      <w:lang w:eastAsia="ar-SA"/>
    </w:rPr>
  </w:style>
  <w:style w:type="paragraph" w:customStyle="1" w:styleId="style22">
    <w:name w:val="style22"/>
    <w:basedOn w:val="a1"/>
    <w:rsid w:val="00DA01AA"/>
    <w:pPr>
      <w:widowControl w:val="0"/>
      <w:adjustRightInd w:val="0"/>
      <w:spacing w:before="100" w:beforeAutospacing="1" w:after="100" w:afterAutospacing="1" w:line="240" w:lineRule="auto"/>
      <w:jc w:val="both"/>
      <w:textAlignment w:val="baseline"/>
    </w:pPr>
    <w:rPr>
      <w:rFonts w:ascii="Times New Roman" w:hAnsi="Times New Roman"/>
      <w:sz w:val="20"/>
      <w:szCs w:val="20"/>
    </w:rPr>
  </w:style>
  <w:style w:type="character" w:customStyle="1" w:styleId="fontstyle76">
    <w:name w:val="fontstyle76"/>
    <w:basedOn w:val="a2"/>
    <w:rsid w:val="00DA01AA"/>
  </w:style>
  <w:style w:type="paragraph" w:customStyle="1" w:styleId="afff">
    <w:name w:val="А_текст"/>
    <w:link w:val="afff0"/>
    <w:autoRedefine/>
    <w:rsid w:val="00DA01AA"/>
    <w:pPr>
      <w:widowControl w:val="0"/>
      <w:adjustRightInd w:val="0"/>
      <w:spacing w:line="360" w:lineRule="auto"/>
      <w:ind w:firstLine="851"/>
      <w:jc w:val="both"/>
      <w:textAlignment w:val="baseline"/>
    </w:pPr>
  </w:style>
  <w:style w:type="character" w:customStyle="1" w:styleId="afff0">
    <w:name w:val="А_текст Знак"/>
    <w:link w:val="afff"/>
    <w:rsid w:val="00DA01AA"/>
    <w:rPr>
      <w:lang w:val="ru-RU" w:eastAsia="ru-RU" w:bidi="ar-SA"/>
    </w:rPr>
  </w:style>
  <w:style w:type="character" w:customStyle="1" w:styleId="telefon1">
    <w:name w:val="telefon1"/>
    <w:rsid w:val="00DA01AA"/>
    <w:rPr>
      <w:color w:val="000000"/>
      <w:sz w:val="26"/>
      <w:szCs w:val="26"/>
    </w:rPr>
  </w:style>
  <w:style w:type="paragraph" w:customStyle="1" w:styleId="afff1">
    <w:name w:val="БДО Основной текст"/>
    <w:basedOn w:val="af7"/>
    <w:rsid w:val="00DA01AA"/>
    <w:pPr>
      <w:suppressAutoHyphens/>
      <w:adjustRightInd w:val="0"/>
      <w:spacing w:line="240" w:lineRule="auto"/>
      <w:jc w:val="both"/>
      <w:textAlignment w:val="baseline"/>
    </w:pPr>
    <w:rPr>
      <w:rFonts w:ascii="Garamond" w:hAnsi="Garamond"/>
      <w:kern w:val="1"/>
      <w:sz w:val="24"/>
      <w:szCs w:val="24"/>
      <w:lang w:eastAsia="ar-SA"/>
    </w:rPr>
  </w:style>
  <w:style w:type="table" w:customStyle="1" w:styleId="111">
    <w:name w:val="Сетка таблицы11"/>
    <w:basedOn w:val="a3"/>
    <w:next w:val="a7"/>
    <w:uiPriority w:val="59"/>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2">
    <w:name w:val="Текст Знак"/>
    <w:link w:val="afff3"/>
    <w:rsid w:val="00DA01AA"/>
    <w:rPr>
      <w:rFonts w:ascii="Courier New" w:hAnsi="Courier New" w:cs="Courier New"/>
    </w:rPr>
  </w:style>
  <w:style w:type="paragraph" w:styleId="afff3">
    <w:name w:val="Plain Text"/>
    <w:basedOn w:val="a1"/>
    <w:link w:val="afff2"/>
    <w:rsid w:val="00DA01AA"/>
    <w:pPr>
      <w:widowControl w:val="0"/>
      <w:adjustRightInd w:val="0"/>
      <w:spacing w:after="0" w:line="240" w:lineRule="auto"/>
      <w:jc w:val="both"/>
      <w:textAlignment w:val="baseline"/>
    </w:pPr>
    <w:rPr>
      <w:rFonts w:ascii="Courier New" w:hAnsi="Courier New"/>
      <w:sz w:val="20"/>
      <w:szCs w:val="20"/>
      <w:lang w:val="x-none" w:eastAsia="x-none"/>
    </w:rPr>
  </w:style>
  <w:style w:type="character" w:customStyle="1" w:styleId="1b">
    <w:name w:val="Текст Знак1"/>
    <w:rsid w:val="00DA01AA"/>
    <w:rPr>
      <w:rFonts w:ascii="Courier New" w:hAnsi="Courier New" w:cs="Courier New"/>
    </w:rPr>
  </w:style>
  <w:style w:type="character" w:customStyle="1" w:styleId="27">
    <w:name w:val="Основной текст 2 Знак"/>
    <w:basedOn w:val="a2"/>
    <w:link w:val="28"/>
    <w:rsid w:val="00DA01AA"/>
  </w:style>
  <w:style w:type="paragraph" w:styleId="28">
    <w:name w:val="Body Text 2"/>
    <w:basedOn w:val="a1"/>
    <w:link w:val="27"/>
    <w:rsid w:val="00DA01AA"/>
    <w:pPr>
      <w:widowControl w:val="0"/>
      <w:adjustRightInd w:val="0"/>
      <w:spacing w:after="120" w:line="480" w:lineRule="auto"/>
      <w:jc w:val="both"/>
      <w:textAlignment w:val="baseline"/>
    </w:pPr>
    <w:rPr>
      <w:lang w:val="x-none" w:eastAsia="x-none"/>
    </w:rPr>
  </w:style>
  <w:style w:type="character" w:customStyle="1" w:styleId="211">
    <w:name w:val="Основной текст 2 Знак1"/>
    <w:rsid w:val="00DA01AA"/>
    <w:rPr>
      <w:rFonts w:ascii="Calibri" w:hAnsi="Calibri"/>
      <w:sz w:val="22"/>
      <w:szCs w:val="22"/>
    </w:rPr>
  </w:style>
  <w:style w:type="paragraph" w:customStyle="1" w:styleId="42">
    <w:name w:val="Стиль4 Знак"/>
    <w:basedOn w:val="ae"/>
    <w:link w:val="43"/>
    <w:qFormat/>
    <w:rsid w:val="00DA01AA"/>
    <w:pPr>
      <w:widowControl w:val="0"/>
      <w:adjustRightInd w:val="0"/>
      <w:spacing w:after="0" w:line="240" w:lineRule="auto"/>
      <w:ind w:left="0" w:firstLine="708"/>
      <w:jc w:val="both"/>
      <w:textAlignment w:val="baseline"/>
    </w:pPr>
    <w:rPr>
      <w:rFonts w:ascii="Times New Roman" w:hAnsi="Times New Roman"/>
      <w:sz w:val="20"/>
      <w:szCs w:val="20"/>
    </w:rPr>
  </w:style>
  <w:style w:type="character" w:customStyle="1" w:styleId="43">
    <w:name w:val="Стиль4 Знак Знак"/>
    <w:basedOn w:val="a2"/>
    <w:link w:val="42"/>
    <w:locked/>
    <w:rsid w:val="00DA01AA"/>
  </w:style>
  <w:style w:type="character" w:customStyle="1" w:styleId="HTML">
    <w:name w:val="Стандартный HTML Знак"/>
    <w:link w:val="HTML0"/>
    <w:rsid w:val="00DA01AA"/>
    <w:rPr>
      <w:rFonts w:ascii="Courier New" w:hAnsi="Courier New" w:cs="Courier New"/>
    </w:rPr>
  </w:style>
  <w:style w:type="paragraph" w:styleId="HTML0">
    <w:name w:val="HTML Preformatted"/>
    <w:basedOn w:val="a1"/>
    <w:link w:val="HTML"/>
    <w:unhideWhenUsed/>
    <w:rsid w:val="00DA01A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after="0" w:line="240" w:lineRule="auto"/>
      <w:jc w:val="both"/>
      <w:textAlignment w:val="baseline"/>
    </w:pPr>
    <w:rPr>
      <w:rFonts w:ascii="Courier New" w:hAnsi="Courier New"/>
      <w:sz w:val="20"/>
      <w:szCs w:val="20"/>
      <w:lang w:val="x-none" w:eastAsia="x-none"/>
    </w:rPr>
  </w:style>
  <w:style w:type="character" w:customStyle="1" w:styleId="HTML1">
    <w:name w:val="Стандартный HTML Знак1"/>
    <w:rsid w:val="00DA01AA"/>
    <w:rPr>
      <w:rFonts w:ascii="Courier New" w:hAnsi="Courier New" w:cs="Courier New"/>
    </w:rPr>
  </w:style>
  <w:style w:type="character" w:customStyle="1" w:styleId="afff4">
    <w:name w:val="Красная строка Знак"/>
    <w:link w:val="afff5"/>
    <w:rsid w:val="00DA01AA"/>
    <w:rPr>
      <w:rFonts w:ascii="Calibri" w:hAnsi="Calibri"/>
      <w:b/>
      <w:snapToGrid w:val="0"/>
      <w:sz w:val="28"/>
      <w:szCs w:val="22"/>
      <w:lang w:val="ru-RU" w:eastAsia="ru-RU" w:bidi="ar-SA"/>
    </w:rPr>
  </w:style>
  <w:style w:type="paragraph" w:styleId="afff5">
    <w:name w:val="Body Text First Indent"/>
    <w:basedOn w:val="af7"/>
    <w:link w:val="afff4"/>
    <w:rsid w:val="00DA01AA"/>
    <w:pPr>
      <w:adjustRightInd w:val="0"/>
      <w:spacing w:line="240" w:lineRule="auto"/>
      <w:ind w:firstLine="210"/>
      <w:textAlignment w:val="baseline"/>
    </w:pPr>
    <w:rPr>
      <w:b/>
      <w:snapToGrid w:val="0"/>
      <w:sz w:val="28"/>
    </w:rPr>
  </w:style>
  <w:style w:type="character" w:customStyle="1" w:styleId="1c">
    <w:name w:val="Красная строка Знак1"/>
    <w:basedOn w:val="af8"/>
    <w:rsid w:val="00DA01AA"/>
    <w:rPr>
      <w:rFonts w:ascii="Calibri" w:hAnsi="Calibri"/>
      <w:sz w:val="22"/>
      <w:szCs w:val="22"/>
      <w:lang w:val="ru-RU" w:eastAsia="ru-RU" w:bidi="ar-SA"/>
    </w:rPr>
  </w:style>
  <w:style w:type="paragraph" w:customStyle="1" w:styleId="100">
    <w:name w:val="Стиль 10 пт По центру"/>
    <w:basedOn w:val="a1"/>
    <w:qFormat/>
    <w:rsid w:val="00DA01AA"/>
    <w:pPr>
      <w:widowControl w:val="0"/>
      <w:adjustRightInd w:val="0"/>
      <w:spacing w:after="0" w:line="240" w:lineRule="auto"/>
      <w:jc w:val="center"/>
      <w:textAlignment w:val="baseline"/>
    </w:pPr>
    <w:rPr>
      <w:rFonts w:ascii="Times New Roman" w:eastAsia="Calibri" w:hAnsi="Times New Roman"/>
      <w:sz w:val="20"/>
      <w:szCs w:val="20"/>
    </w:rPr>
  </w:style>
  <w:style w:type="paragraph" w:customStyle="1" w:styleId="font5">
    <w:name w:val="font5"/>
    <w:basedOn w:val="a1"/>
    <w:rsid w:val="00DA01AA"/>
    <w:pPr>
      <w:widowControl w:val="0"/>
      <w:adjustRightInd w:val="0"/>
      <w:spacing w:before="100" w:beforeAutospacing="1" w:after="100" w:afterAutospacing="1" w:line="240" w:lineRule="auto"/>
      <w:jc w:val="both"/>
      <w:textAlignment w:val="baseline"/>
    </w:pPr>
    <w:rPr>
      <w:rFonts w:ascii="Times New Roman" w:hAnsi="Times New Roman"/>
      <w:sz w:val="20"/>
      <w:szCs w:val="20"/>
    </w:rPr>
  </w:style>
  <w:style w:type="paragraph" w:customStyle="1" w:styleId="font6">
    <w:name w:val="font6"/>
    <w:basedOn w:val="a1"/>
    <w:rsid w:val="00DA01AA"/>
    <w:pPr>
      <w:widowControl w:val="0"/>
      <w:adjustRightInd w:val="0"/>
      <w:spacing w:before="100" w:beforeAutospacing="1" w:after="100" w:afterAutospacing="1" w:line="240" w:lineRule="auto"/>
      <w:jc w:val="both"/>
      <w:textAlignment w:val="baseline"/>
    </w:pPr>
    <w:rPr>
      <w:rFonts w:ascii="Times New Roman" w:hAnsi="Times New Roman"/>
      <w:sz w:val="20"/>
      <w:szCs w:val="20"/>
    </w:rPr>
  </w:style>
  <w:style w:type="paragraph" w:customStyle="1" w:styleId="font7">
    <w:name w:val="font7"/>
    <w:basedOn w:val="a1"/>
    <w:rsid w:val="00DA01AA"/>
    <w:pPr>
      <w:widowControl w:val="0"/>
      <w:adjustRightInd w:val="0"/>
      <w:spacing w:before="100" w:beforeAutospacing="1" w:after="100" w:afterAutospacing="1" w:line="240" w:lineRule="auto"/>
      <w:jc w:val="both"/>
      <w:textAlignment w:val="baseline"/>
    </w:pPr>
    <w:rPr>
      <w:rFonts w:ascii="Times New Roman" w:hAnsi="Times New Roman"/>
      <w:i/>
      <w:iCs/>
      <w:sz w:val="20"/>
      <w:szCs w:val="20"/>
    </w:rPr>
  </w:style>
  <w:style w:type="paragraph" w:customStyle="1" w:styleId="font8">
    <w:name w:val="font8"/>
    <w:basedOn w:val="a1"/>
    <w:rsid w:val="00DA01AA"/>
    <w:pPr>
      <w:widowControl w:val="0"/>
      <w:adjustRightInd w:val="0"/>
      <w:spacing w:before="100" w:beforeAutospacing="1" w:after="100" w:afterAutospacing="1" w:line="240" w:lineRule="auto"/>
      <w:jc w:val="both"/>
      <w:textAlignment w:val="baseline"/>
    </w:pPr>
    <w:rPr>
      <w:rFonts w:ascii="Times New Roman" w:hAnsi="Times New Roman"/>
      <w:color w:val="FF0000"/>
      <w:sz w:val="20"/>
      <w:szCs w:val="20"/>
    </w:rPr>
  </w:style>
  <w:style w:type="paragraph" w:customStyle="1" w:styleId="font9">
    <w:name w:val="font9"/>
    <w:basedOn w:val="a1"/>
    <w:rsid w:val="00DA01AA"/>
    <w:pPr>
      <w:widowControl w:val="0"/>
      <w:adjustRightInd w:val="0"/>
      <w:spacing w:before="100" w:beforeAutospacing="1" w:after="100" w:afterAutospacing="1" w:line="240" w:lineRule="auto"/>
      <w:jc w:val="both"/>
      <w:textAlignment w:val="baseline"/>
    </w:pPr>
    <w:rPr>
      <w:rFonts w:ascii="Times New Roman" w:hAnsi="Times New Roman"/>
      <w:color w:val="FF0000"/>
      <w:sz w:val="20"/>
      <w:szCs w:val="20"/>
    </w:rPr>
  </w:style>
  <w:style w:type="paragraph" w:customStyle="1" w:styleId="font10">
    <w:name w:val="font10"/>
    <w:basedOn w:val="a1"/>
    <w:rsid w:val="00DA01AA"/>
    <w:pPr>
      <w:widowControl w:val="0"/>
      <w:adjustRightInd w:val="0"/>
      <w:spacing w:before="100" w:beforeAutospacing="1" w:after="100" w:afterAutospacing="1" w:line="240" w:lineRule="auto"/>
      <w:jc w:val="both"/>
      <w:textAlignment w:val="baseline"/>
    </w:pPr>
    <w:rPr>
      <w:rFonts w:ascii="Tahoma" w:hAnsi="Tahoma" w:cs="Tahoma"/>
      <w:b/>
      <w:bCs/>
      <w:color w:val="000000"/>
      <w:sz w:val="16"/>
      <w:szCs w:val="16"/>
    </w:rPr>
  </w:style>
  <w:style w:type="paragraph" w:customStyle="1" w:styleId="font11">
    <w:name w:val="font11"/>
    <w:basedOn w:val="a1"/>
    <w:rsid w:val="00DA01AA"/>
    <w:pPr>
      <w:widowControl w:val="0"/>
      <w:adjustRightInd w:val="0"/>
      <w:spacing w:before="100" w:beforeAutospacing="1" w:after="100" w:afterAutospacing="1" w:line="240" w:lineRule="auto"/>
      <w:jc w:val="both"/>
      <w:textAlignment w:val="baseline"/>
    </w:pPr>
    <w:rPr>
      <w:rFonts w:ascii="Tahoma" w:hAnsi="Tahoma" w:cs="Tahoma"/>
      <w:color w:val="000000"/>
      <w:sz w:val="16"/>
      <w:szCs w:val="16"/>
    </w:rPr>
  </w:style>
  <w:style w:type="paragraph" w:customStyle="1" w:styleId="xl82">
    <w:name w:val="xl82"/>
    <w:basedOn w:val="a1"/>
    <w:rsid w:val="00DA01AA"/>
    <w:pPr>
      <w:widowControl w:val="0"/>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83">
    <w:name w:val="xl83"/>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84">
    <w:name w:val="xl84"/>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85">
    <w:name w:val="xl85"/>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both"/>
      <w:textAlignment w:val="center"/>
    </w:pPr>
    <w:rPr>
      <w:rFonts w:ascii="Times New Roman" w:hAnsi="Times New Roman"/>
      <w:sz w:val="20"/>
      <w:szCs w:val="20"/>
    </w:rPr>
  </w:style>
  <w:style w:type="paragraph" w:customStyle="1" w:styleId="xl86">
    <w:name w:val="xl86"/>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87">
    <w:name w:val="xl87"/>
    <w:basedOn w:val="a1"/>
    <w:rsid w:val="00DA01AA"/>
    <w:pPr>
      <w:widowControl w:val="0"/>
      <w:pBdr>
        <w:top w:val="single" w:sz="4" w:space="0" w:color="auto"/>
        <w:left w:val="single" w:sz="4" w:space="0" w:color="auto"/>
        <w:right w:val="single" w:sz="4" w:space="0" w:color="auto"/>
      </w:pBdr>
      <w:adjustRightInd w:val="0"/>
      <w:spacing w:before="100" w:beforeAutospacing="1" w:after="100" w:afterAutospacing="1" w:line="240" w:lineRule="auto"/>
      <w:jc w:val="both"/>
      <w:textAlignment w:val="center"/>
    </w:pPr>
    <w:rPr>
      <w:rFonts w:ascii="Times New Roman" w:hAnsi="Times New Roman"/>
      <w:sz w:val="20"/>
      <w:szCs w:val="20"/>
    </w:rPr>
  </w:style>
  <w:style w:type="paragraph" w:customStyle="1" w:styleId="xl88">
    <w:name w:val="xl88"/>
    <w:basedOn w:val="a1"/>
    <w:rsid w:val="00DA01AA"/>
    <w:pPr>
      <w:widowControl w:val="0"/>
      <w:pBdr>
        <w:top w:val="single" w:sz="4" w:space="0" w:color="auto"/>
        <w:left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89">
    <w:name w:val="xl89"/>
    <w:basedOn w:val="a1"/>
    <w:rsid w:val="00DA01AA"/>
    <w:pPr>
      <w:widowControl w:val="0"/>
      <w:pBdr>
        <w:left w:val="single" w:sz="4" w:space="0" w:color="auto"/>
        <w:bottom w:val="single" w:sz="4" w:space="0" w:color="auto"/>
        <w:right w:val="single" w:sz="4" w:space="0" w:color="auto"/>
      </w:pBdr>
      <w:adjustRightInd w:val="0"/>
      <w:spacing w:before="100" w:beforeAutospacing="1" w:after="100" w:afterAutospacing="1" w:line="240" w:lineRule="auto"/>
      <w:jc w:val="both"/>
      <w:textAlignment w:val="center"/>
    </w:pPr>
    <w:rPr>
      <w:rFonts w:ascii="Times New Roman" w:hAnsi="Times New Roman"/>
      <w:sz w:val="20"/>
      <w:szCs w:val="20"/>
    </w:rPr>
  </w:style>
  <w:style w:type="paragraph" w:customStyle="1" w:styleId="xl90">
    <w:name w:val="xl90"/>
    <w:basedOn w:val="a1"/>
    <w:rsid w:val="00DA01AA"/>
    <w:pPr>
      <w:widowControl w:val="0"/>
      <w:pBdr>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91">
    <w:name w:val="xl91"/>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both"/>
      <w:textAlignment w:val="center"/>
    </w:pPr>
    <w:rPr>
      <w:rFonts w:ascii="Times New Roman" w:hAnsi="Times New Roman"/>
      <w:color w:val="FF0000"/>
      <w:sz w:val="20"/>
      <w:szCs w:val="20"/>
    </w:rPr>
  </w:style>
  <w:style w:type="paragraph" w:customStyle="1" w:styleId="xl92">
    <w:name w:val="xl92"/>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color w:val="FF0000"/>
      <w:sz w:val="20"/>
      <w:szCs w:val="20"/>
    </w:rPr>
  </w:style>
  <w:style w:type="paragraph" w:customStyle="1" w:styleId="xl93">
    <w:name w:val="xl93"/>
    <w:basedOn w:val="a1"/>
    <w:rsid w:val="00DA01AA"/>
    <w:pPr>
      <w:widowControl w:val="0"/>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94">
    <w:name w:val="xl94"/>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b/>
      <w:bCs/>
      <w:sz w:val="20"/>
      <w:szCs w:val="20"/>
    </w:rPr>
  </w:style>
  <w:style w:type="paragraph" w:customStyle="1" w:styleId="xl95">
    <w:name w:val="xl95"/>
    <w:basedOn w:val="a1"/>
    <w:rsid w:val="00DA01AA"/>
    <w:pPr>
      <w:widowControl w:val="0"/>
      <w:pBdr>
        <w:top w:val="single" w:sz="4" w:space="0" w:color="auto"/>
        <w:left w:val="single" w:sz="4" w:space="0" w:color="auto"/>
        <w:bottom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96">
    <w:name w:val="xl96"/>
    <w:basedOn w:val="a1"/>
    <w:rsid w:val="00DA01AA"/>
    <w:pPr>
      <w:widowControl w:val="0"/>
      <w:pBdr>
        <w:top w:val="single" w:sz="4" w:space="0" w:color="auto"/>
        <w:bottom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97">
    <w:name w:val="xl97"/>
    <w:basedOn w:val="a1"/>
    <w:rsid w:val="00DA01AA"/>
    <w:pPr>
      <w:widowControl w:val="0"/>
      <w:pBdr>
        <w:top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98">
    <w:name w:val="xl98"/>
    <w:basedOn w:val="a1"/>
    <w:rsid w:val="00DA01AA"/>
    <w:pPr>
      <w:widowControl w:val="0"/>
      <w:pBdr>
        <w:top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99">
    <w:name w:val="xl99"/>
    <w:basedOn w:val="a1"/>
    <w:rsid w:val="00DA01AA"/>
    <w:pPr>
      <w:widowControl w:val="0"/>
      <w:pBdr>
        <w:bottom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100">
    <w:name w:val="xl100"/>
    <w:basedOn w:val="a1"/>
    <w:rsid w:val="00DA01AA"/>
    <w:pPr>
      <w:widowControl w:val="0"/>
      <w:pBdr>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101">
    <w:name w:val="xl101"/>
    <w:basedOn w:val="a1"/>
    <w:rsid w:val="00DA01AA"/>
    <w:pPr>
      <w:widowControl w:val="0"/>
      <w:pBdr>
        <w:top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102">
    <w:name w:val="xl102"/>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b/>
      <w:bCs/>
      <w:sz w:val="20"/>
      <w:szCs w:val="20"/>
    </w:rPr>
  </w:style>
  <w:style w:type="paragraph" w:customStyle="1" w:styleId="xl103">
    <w:name w:val="xl103"/>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b/>
      <w:bCs/>
      <w:sz w:val="20"/>
      <w:szCs w:val="20"/>
    </w:rPr>
  </w:style>
  <w:style w:type="character" w:styleId="afff6">
    <w:name w:val="FollowedHyperlink"/>
    <w:uiPriority w:val="99"/>
    <w:unhideWhenUsed/>
    <w:rsid w:val="00DA01AA"/>
    <w:rPr>
      <w:color w:val="800080"/>
      <w:u w:val="single"/>
    </w:rPr>
  </w:style>
  <w:style w:type="paragraph" w:customStyle="1" w:styleId="xl104">
    <w:name w:val="xl104"/>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baseline"/>
    </w:pPr>
    <w:rPr>
      <w:rFonts w:ascii="Times New Roman" w:hAnsi="Times New Roman"/>
      <w:sz w:val="20"/>
      <w:szCs w:val="20"/>
    </w:rPr>
  </w:style>
  <w:style w:type="paragraph" w:customStyle="1" w:styleId="xl105">
    <w:name w:val="xl105"/>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106">
    <w:name w:val="xl106"/>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107">
    <w:name w:val="xl107"/>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108">
    <w:name w:val="xl108"/>
    <w:basedOn w:val="a1"/>
    <w:rsid w:val="00DA01AA"/>
    <w:pPr>
      <w:widowControl w:val="0"/>
      <w:pBdr>
        <w:top w:val="single" w:sz="4" w:space="0" w:color="auto"/>
        <w:left w:val="single" w:sz="4" w:space="0" w:color="auto"/>
        <w:bottom w:val="single" w:sz="4" w:space="0" w:color="auto"/>
        <w:right w:val="single" w:sz="4" w:space="0" w:color="auto"/>
      </w:pBdr>
      <w:shd w:val="clear" w:color="000000" w:fill="FFFF00"/>
      <w:adjustRightInd w:val="0"/>
      <w:spacing w:before="100" w:beforeAutospacing="1" w:after="100" w:afterAutospacing="1" w:line="240" w:lineRule="auto"/>
      <w:jc w:val="center"/>
      <w:textAlignment w:val="baseline"/>
    </w:pPr>
    <w:rPr>
      <w:rFonts w:ascii="Times New Roman" w:hAnsi="Times New Roman"/>
      <w:b/>
      <w:bCs/>
      <w:sz w:val="20"/>
      <w:szCs w:val="20"/>
    </w:rPr>
  </w:style>
  <w:style w:type="paragraph" w:customStyle="1" w:styleId="xl109">
    <w:name w:val="xl109"/>
    <w:basedOn w:val="a1"/>
    <w:rsid w:val="00DA01AA"/>
    <w:pPr>
      <w:widowControl w:val="0"/>
      <w:pBdr>
        <w:top w:val="single" w:sz="4" w:space="0" w:color="auto"/>
        <w:left w:val="single" w:sz="4" w:space="0" w:color="auto"/>
        <w:bottom w:val="single" w:sz="4" w:space="0" w:color="auto"/>
        <w:right w:val="single" w:sz="4" w:space="0" w:color="auto"/>
      </w:pBdr>
      <w:shd w:val="clear" w:color="000000" w:fill="FFFF00"/>
      <w:adjustRightInd w:val="0"/>
      <w:spacing w:before="100" w:beforeAutospacing="1" w:after="100" w:afterAutospacing="1" w:line="240" w:lineRule="auto"/>
      <w:jc w:val="center"/>
      <w:textAlignment w:val="baseline"/>
    </w:pPr>
    <w:rPr>
      <w:rFonts w:ascii="Times New Roman" w:hAnsi="Times New Roman"/>
      <w:sz w:val="20"/>
      <w:szCs w:val="20"/>
    </w:rPr>
  </w:style>
  <w:style w:type="paragraph" w:customStyle="1" w:styleId="xl110">
    <w:name w:val="xl110"/>
    <w:basedOn w:val="a1"/>
    <w:rsid w:val="00DA01AA"/>
    <w:pPr>
      <w:widowControl w:val="0"/>
      <w:pBdr>
        <w:top w:val="single" w:sz="4" w:space="0" w:color="auto"/>
        <w:left w:val="single" w:sz="4" w:space="0" w:color="auto"/>
        <w:bottom w:val="single" w:sz="4" w:space="0" w:color="auto"/>
        <w:right w:val="single" w:sz="4" w:space="0" w:color="auto"/>
      </w:pBdr>
      <w:shd w:val="clear" w:color="000000" w:fill="FFFF00"/>
      <w:adjustRightInd w:val="0"/>
      <w:spacing w:before="100" w:beforeAutospacing="1" w:after="100" w:afterAutospacing="1" w:line="240" w:lineRule="auto"/>
      <w:jc w:val="center"/>
      <w:textAlignment w:val="center"/>
    </w:pPr>
    <w:rPr>
      <w:rFonts w:ascii="Times New Roman" w:hAnsi="Times New Roman"/>
      <w:b/>
      <w:bCs/>
      <w:sz w:val="20"/>
      <w:szCs w:val="20"/>
    </w:rPr>
  </w:style>
  <w:style w:type="paragraph" w:customStyle="1" w:styleId="WW-Web">
    <w:name w:val="WW-Обычный (Web)"/>
    <w:basedOn w:val="a1"/>
    <w:rsid w:val="00DA01AA"/>
    <w:pPr>
      <w:spacing w:before="280" w:after="280" w:line="240" w:lineRule="auto"/>
    </w:pPr>
    <w:rPr>
      <w:rFonts w:ascii="Times New Roman" w:hAnsi="Times New Roman"/>
      <w:sz w:val="24"/>
      <w:szCs w:val="24"/>
      <w:lang w:eastAsia="ar-SA"/>
    </w:rPr>
  </w:style>
  <w:style w:type="paragraph" w:customStyle="1" w:styleId="212">
    <w:name w:val="Основной текст 21"/>
    <w:basedOn w:val="a1"/>
    <w:rsid w:val="00DA01AA"/>
    <w:pPr>
      <w:widowControl w:val="0"/>
      <w:suppressAutoHyphens/>
      <w:spacing w:after="0" w:line="240" w:lineRule="auto"/>
    </w:pPr>
    <w:rPr>
      <w:rFonts w:ascii="Arial" w:eastAsia="Lucida Sans Unicode" w:hAnsi="Arial"/>
      <w:b/>
      <w:bCs/>
      <w:kern w:val="1"/>
      <w:sz w:val="28"/>
      <w:szCs w:val="24"/>
      <w:lang w:eastAsia="ar-SA"/>
    </w:rPr>
  </w:style>
  <w:style w:type="paragraph" w:customStyle="1" w:styleId="29">
    <w:name w:val="Обычный2"/>
    <w:rsid w:val="00DA01AA"/>
    <w:pPr>
      <w:spacing w:line="300" w:lineRule="auto"/>
      <w:ind w:left="1000"/>
      <w:jc w:val="right"/>
    </w:pPr>
    <w:rPr>
      <w:snapToGrid w:val="0"/>
      <w:sz w:val="24"/>
    </w:rPr>
  </w:style>
  <w:style w:type="character" w:customStyle="1" w:styleId="nobr">
    <w:name w:val="nobr"/>
    <w:basedOn w:val="a2"/>
    <w:rsid w:val="00DA01AA"/>
  </w:style>
  <w:style w:type="character" w:customStyle="1" w:styleId="news-src">
    <w:name w:val="news-src"/>
    <w:basedOn w:val="a2"/>
    <w:rsid w:val="00DA01AA"/>
  </w:style>
  <w:style w:type="paragraph" w:customStyle="1" w:styleId="xl63">
    <w:name w:val="xl63"/>
    <w:basedOn w:val="a1"/>
    <w:rsid w:val="00DA01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64">
    <w:name w:val="xl64"/>
    <w:basedOn w:val="a1"/>
    <w:rsid w:val="00DA01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65">
    <w:name w:val="xl65"/>
    <w:basedOn w:val="a1"/>
    <w:rsid w:val="00DA01AA"/>
    <w:pPr>
      <w:spacing w:before="100" w:beforeAutospacing="1" w:after="100" w:afterAutospacing="1" w:line="240" w:lineRule="auto"/>
    </w:pPr>
    <w:rPr>
      <w:rFonts w:ascii="Times New Roman" w:hAnsi="Times New Roman"/>
      <w:b/>
      <w:bCs/>
      <w:sz w:val="24"/>
      <w:szCs w:val="24"/>
    </w:rPr>
  </w:style>
  <w:style w:type="paragraph" w:customStyle="1" w:styleId="xl66">
    <w:name w:val="xl66"/>
    <w:basedOn w:val="a1"/>
    <w:rsid w:val="00DA01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67">
    <w:name w:val="xl67"/>
    <w:basedOn w:val="a1"/>
    <w:rsid w:val="00DA01AA"/>
    <w:pPr>
      <w:spacing w:before="100" w:beforeAutospacing="1" w:after="100" w:afterAutospacing="1" w:line="240" w:lineRule="auto"/>
    </w:pPr>
    <w:rPr>
      <w:rFonts w:ascii="Times New Roman" w:hAnsi="Times New Roman"/>
      <w:b/>
      <w:bCs/>
      <w:sz w:val="24"/>
      <w:szCs w:val="24"/>
    </w:rPr>
  </w:style>
  <w:style w:type="paragraph" w:customStyle="1" w:styleId="xl68">
    <w:name w:val="xl68"/>
    <w:basedOn w:val="a1"/>
    <w:rsid w:val="00DA01A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69">
    <w:name w:val="xl69"/>
    <w:basedOn w:val="a1"/>
    <w:rsid w:val="00DA01A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70">
    <w:name w:val="xl70"/>
    <w:basedOn w:val="a1"/>
    <w:rsid w:val="00DA01A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71">
    <w:name w:val="xl71"/>
    <w:basedOn w:val="a1"/>
    <w:rsid w:val="00DA01A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numbering" w:customStyle="1" w:styleId="2a">
    <w:name w:val="Нет списка2"/>
    <w:next w:val="a4"/>
    <w:uiPriority w:val="99"/>
    <w:semiHidden/>
    <w:unhideWhenUsed/>
    <w:rsid w:val="00DA01AA"/>
  </w:style>
  <w:style w:type="table" w:customStyle="1" w:styleId="35">
    <w:name w:val="Сетка таблицы3"/>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3"/>
    <w:next w:val="a7"/>
    <w:uiPriority w:val="59"/>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6">
    <w:name w:val="Нет списка3"/>
    <w:next w:val="a4"/>
    <w:uiPriority w:val="99"/>
    <w:semiHidden/>
    <w:unhideWhenUsed/>
    <w:rsid w:val="00DA01AA"/>
  </w:style>
  <w:style w:type="table" w:customStyle="1" w:styleId="52">
    <w:name w:val="Сетка таблицы5"/>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Сетка таблицы13"/>
    <w:basedOn w:val="a3"/>
    <w:next w:val="a7"/>
    <w:uiPriority w:val="59"/>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5">
    <w:name w:val="Нет списка4"/>
    <w:next w:val="a4"/>
    <w:uiPriority w:val="99"/>
    <w:semiHidden/>
    <w:unhideWhenUsed/>
    <w:rsid w:val="00DA01AA"/>
  </w:style>
  <w:style w:type="table" w:customStyle="1" w:styleId="72">
    <w:name w:val="Сетка таблицы7"/>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Сетка таблицы14"/>
    <w:basedOn w:val="a3"/>
    <w:next w:val="a7"/>
    <w:uiPriority w:val="59"/>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7">
    <w:name w:val="Title"/>
    <w:basedOn w:val="a1"/>
    <w:next w:val="af7"/>
    <w:rsid w:val="00DA01AA"/>
    <w:pPr>
      <w:keepNext/>
      <w:suppressAutoHyphens/>
      <w:spacing w:before="240" w:after="120" w:line="240" w:lineRule="auto"/>
    </w:pPr>
    <w:rPr>
      <w:rFonts w:ascii="Arial" w:eastAsia="Lucida Sans Unicode" w:hAnsi="Arial" w:cs="Tahoma"/>
      <w:sz w:val="28"/>
      <w:szCs w:val="28"/>
      <w:lang w:eastAsia="ar-SA"/>
    </w:rPr>
  </w:style>
  <w:style w:type="paragraph" w:customStyle="1" w:styleId="220">
    <w:name w:val="Основной текст с отступом 22"/>
    <w:basedOn w:val="a1"/>
    <w:rsid w:val="00DA01AA"/>
    <w:pPr>
      <w:suppressAutoHyphens/>
      <w:spacing w:after="0" w:line="240" w:lineRule="auto"/>
      <w:ind w:left="360"/>
      <w:jc w:val="both"/>
    </w:pPr>
    <w:rPr>
      <w:rFonts w:ascii="Arial" w:hAnsi="Arial" w:cs="Arial"/>
      <w:sz w:val="26"/>
      <w:szCs w:val="26"/>
      <w:lang w:eastAsia="ar-SA"/>
    </w:rPr>
  </w:style>
  <w:style w:type="character" w:customStyle="1" w:styleId="g-nowrap">
    <w:name w:val="g-nowrap"/>
    <w:basedOn w:val="a2"/>
    <w:rsid w:val="00DA01AA"/>
  </w:style>
  <w:style w:type="character" w:customStyle="1" w:styleId="b-timetablestations">
    <w:name w:val="b-timetable__stations"/>
    <w:basedOn w:val="a2"/>
    <w:rsid w:val="00DA01AA"/>
  </w:style>
  <w:style w:type="character" w:customStyle="1" w:styleId="adr">
    <w:name w:val="adr"/>
    <w:basedOn w:val="a2"/>
    <w:rsid w:val="00DA01AA"/>
  </w:style>
  <w:style w:type="paragraph" w:styleId="afff8">
    <w:name w:val="Revision"/>
    <w:hidden/>
    <w:uiPriority w:val="99"/>
    <w:semiHidden/>
    <w:rsid w:val="00DA01AA"/>
  </w:style>
  <w:style w:type="numbering" w:customStyle="1" w:styleId="53">
    <w:name w:val="Нет списка5"/>
    <w:next w:val="a4"/>
    <w:uiPriority w:val="99"/>
    <w:semiHidden/>
    <w:unhideWhenUsed/>
    <w:rsid w:val="00DA01AA"/>
  </w:style>
  <w:style w:type="table" w:customStyle="1" w:styleId="82">
    <w:name w:val="Сетка таблицы8"/>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Сетка таблицы15"/>
    <w:basedOn w:val="a3"/>
    <w:next w:val="a7"/>
    <w:uiPriority w:val="59"/>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4"/>
    <w:uiPriority w:val="99"/>
    <w:semiHidden/>
    <w:unhideWhenUsed/>
    <w:rsid w:val="00DA01AA"/>
  </w:style>
  <w:style w:type="table" w:customStyle="1" w:styleId="90">
    <w:name w:val="Сетка таблицы9"/>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Сетка таблицы16"/>
    <w:basedOn w:val="a3"/>
    <w:next w:val="a7"/>
    <w:uiPriority w:val="59"/>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Нет списка7"/>
    <w:next w:val="a4"/>
    <w:uiPriority w:val="99"/>
    <w:semiHidden/>
    <w:unhideWhenUsed/>
    <w:rsid w:val="00DA01AA"/>
  </w:style>
  <w:style w:type="table" w:customStyle="1" w:styleId="101">
    <w:name w:val="Сетка таблицы10"/>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Сетка таблицы17"/>
    <w:basedOn w:val="a3"/>
    <w:next w:val="a7"/>
    <w:uiPriority w:val="59"/>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
    <w:name w:val="Нет списка8"/>
    <w:next w:val="a4"/>
    <w:uiPriority w:val="99"/>
    <w:semiHidden/>
    <w:unhideWhenUsed/>
    <w:rsid w:val="00DA01AA"/>
  </w:style>
  <w:style w:type="table" w:customStyle="1" w:styleId="180">
    <w:name w:val="Сетка таблицы18"/>
    <w:basedOn w:val="a3"/>
    <w:next w:val="a7"/>
    <w:uiPriority w:val="59"/>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a1"/>
    <w:rsid w:val="00DA01AA"/>
    <w:pPr>
      <w:spacing w:before="100" w:beforeAutospacing="1" w:after="100" w:afterAutospacing="1" w:line="240" w:lineRule="auto"/>
    </w:pPr>
    <w:rPr>
      <w:rFonts w:ascii="Times New Roman" w:hAnsi="Times New Roman"/>
      <w:sz w:val="24"/>
      <w:szCs w:val="24"/>
    </w:rPr>
  </w:style>
  <w:style w:type="character" w:customStyle="1" w:styleId="b-timetabletime">
    <w:name w:val="b-timetable__time"/>
    <w:basedOn w:val="a2"/>
    <w:rsid w:val="00DA01AA"/>
  </w:style>
  <w:style w:type="character" w:customStyle="1" w:styleId="afff9">
    <w:name w:val="Основной текст_"/>
    <w:link w:val="37"/>
    <w:rsid w:val="00DA01AA"/>
    <w:rPr>
      <w:spacing w:val="4"/>
      <w:shd w:val="clear" w:color="auto" w:fill="FFFFFF"/>
    </w:rPr>
  </w:style>
  <w:style w:type="paragraph" w:customStyle="1" w:styleId="37">
    <w:name w:val="Основной текст3"/>
    <w:basedOn w:val="a1"/>
    <w:link w:val="afff9"/>
    <w:rsid w:val="00DA01AA"/>
    <w:pPr>
      <w:widowControl w:val="0"/>
      <w:shd w:val="clear" w:color="auto" w:fill="FFFFFF"/>
      <w:spacing w:after="0" w:line="263" w:lineRule="exact"/>
      <w:jc w:val="center"/>
    </w:pPr>
    <w:rPr>
      <w:rFonts w:ascii="Times New Roman" w:hAnsi="Times New Roman"/>
      <w:spacing w:val="4"/>
      <w:sz w:val="20"/>
      <w:szCs w:val="20"/>
      <w:lang w:val="x-none" w:eastAsia="x-none"/>
    </w:rPr>
  </w:style>
  <w:style w:type="character" w:customStyle="1" w:styleId="38">
    <w:name w:val="Основной текст (3)_"/>
    <w:link w:val="39"/>
    <w:rsid w:val="00DA01AA"/>
    <w:rPr>
      <w:b/>
      <w:bCs/>
      <w:spacing w:val="1"/>
      <w:shd w:val="clear" w:color="auto" w:fill="FFFFFF"/>
    </w:rPr>
  </w:style>
  <w:style w:type="paragraph" w:customStyle="1" w:styleId="39">
    <w:name w:val="Основной текст (3)"/>
    <w:basedOn w:val="a1"/>
    <w:link w:val="38"/>
    <w:rsid w:val="00DA01AA"/>
    <w:pPr>
      <w:widowControl w:val="0"/>
      <w:shd w:val="clear" w:color="auto" w:fill="FFFFFF"/>
      <w:spacing w:before="600" w:after="0" w:line="403" w:lineRule="exact"/>
      <w:jc w:val="both"/>
    </w:pPr>
    <w:rPr>
      <w:rFonts w:ascii="Times New Roman" w:hAnsi="Times New Roman"/>
      <w:b/>
      <w:bCs/>
      <w:spacing w:val="1"/>
      <w:sz w:val="20"/>
      <w:szCs w:val="20"/>
      <w:lang w:val="x-none" w:eastAsia="x-none"/>
    </w:rPr>
  </w:style>
  <w:style w:type="character" w:customStyle="1" w:styleId="54">
    <w:name w:val="Основной текст (5)_"/>
    <w:link w:val="55"/>
    <w:rsid w:val="00DA01AA"/>
    <w:rPr>
      <w:b/>
      <w:bCs/>
      <w:spacing w:val="-4"/>
      <w:sz w:val="25"/>
      <w:szCs w:val="25"/>
      <w:shd w:val="clear" w:color="auto" w:fill="FFFFFF"/>
    </w:rPr>
  </w:style>
  <w:style w:type="character" w:customStyle="1" w:styleId="1d">
    <w:name w:val="Заголовок №1_"/>
    <w:link w:val="1e"/>
    <w:rsid w:val="00DA01AA"/>
    <w:rPr>
      <w:rFonts w:ascii="Tahoma" w:eastAsia="Tahoma" w:hAnsi="Tahoma" w:cs="Tahoma"/>
      <w:b/>
      <w:bCs/>
      <w:spacing w:val="52"/>
      <w:sz w:val="28"/>
      <w:szCs w:val="28"/>
      <w:shd w:val="clear" w:color="auto" w:fill="FFFFFF"/>
    </w:rPr>
  </w:style>
  <w:style w:type="character" w:customStyle="1" w:styleId="64">
    <w:name w:val="Основной текст (6)_"/>
    <w:link w:val="65"/>
    <w:rsid w:val="00DA01AA"/>
    <w:rPr>
      <w:spacing w:val="9"/>
      <w:shd w:val="clear" w:color="auto" w:fill="FFFFFF"/>
    </w:rPr>
  </w:style>
  <w:style w:type="character" w:customStyle="1" w:styleId="2b">
    <w:name w:val="Основной текст2"/>
    <w:rsid w:val="00DA01AA"/>
    <w:rPr>
      <w:rFonts w:eastAsia="Times New Roman"/>
      <w:b w:val="0"/>
      <w:bCs w:val="0"/>
      <w:i w:val="0"/>
      <w:iCs w:val="0"/>
      <w:smallCaps w:val="0"/>
      <w:strike w:val="0"/>
      <w:color w:val="000000"/>
      <w:spacing w:val="4"/>
      <w:w w:val="100"/>
      <w:position w:val="0"/>
      <w:sz w:val="20"/>
      <w:szCs w:val="20"/>
      <w:u w:val="single"/>
      <w:shd w:val="clear" w:color="auto" w:fill="FFFFFF"/>
      <w:lang w:val="ru-RU"/>
    </w:rPr>
  </w:style>
  <w:style w:type="character" w:customStyle="1" w:styleId="46">
    <w:name w:val="Заголовок №4_"/>
    <w:link w:val="47"/>
    <w:rsid w:val="00DA01AA"/>
    <w:rPr>
      <w:spacing w:val="9"/>
      <w:shd w:val="clear" w:color="auto" w:fill="FFFFFF"/>
    </w:rPr>
  </w:style>
  <w:style w:type="paragraph" w:customStyle="1" w:styleId="55">
    <w:name w:val="Основной текст (5)"/>
    <w:basedOn w:val="a1"/>
    <w:link w:val="54"/>
    <w:rsid w:val="00DA01AA"/>
    <w:pPr>
      <w:widowControl w:val="0"/>
      <w:shd w:val="clear" w:color="auto" w:fill="FFFFFF"/>
      <w:spacing w:after="0" w:line="0" w:lineRule="atLeast"/>
    </w:pPr>
    <w:rPr>
      <w:rFonts w:ascii="Times New Roman" w:hAnsi="Times New Roman"/>
      <w:b/>
      <w:bCs/>
      <w:spacing w:val="-4"/>
      <w:sz w:val="25"/>
      <w:szCs w:val="25"/>
      <w:lang w:val="x-none" w:eastAsia="x-none"/>
    </w:rPr>
  </w:style>
  <w:style w:type="paragraph" w:customStyle="1" w:styleId="1e">
    <w:name w:val="Заголовок №1"/>
    <w:basedOn w:val="a1"/>
    <w:link w:val="1d"/>
    <w:rsid w:val="00DA01AA"/>
    <w:pPr>
      <w:widowControl w:val="0"/>
      <w:shd w:val="clear" w:color="auto" w:fill="FFFFFF"/>
      <w:spacing w:after="0" w:line="0" w:lineRule="atLeast"/>
      <w:outlineLvl w:val="0"/>
    </w:pPr>
    <w:rPr>
      <w:rFonts w:ascii="Tahoma" w:eastAsia="Tahoma" w:hAnsi="Tahoma"/>
      <w:b/>
      <w:bCs/>
      <w:spacing w:val="52"/>
      <w:sz w:val="28"/>
      <w:szCs w:val="28"/>
      <w:lang w:val="x-none" w:eastAsia="x-none"/>
    </w:rPr>
  </w:style>
  <w:style w:type="paragraph" w:customStyle="1" w:styleId="65">
    <w:name w:val="Основной текст (6)"/>
    <w:basedOn w:val="a1"/>
    <w:link w:val="64"/>
    <w:rsid w:val="00DA01AA"/>
    <w:pPr>
      <w:widowControl w:val="0"/>
      <w:shd w:val="clear" w:color="auto" w:fill="FFFFFF"/>
      <w:spacing w:after="0" w:line="274" w:lineRule="exact"/>
      <w:ind w:hanging="1900"/>
      <w:jc w:val="both"/>
    </w:pPr>
    <w:rPr>
      <w:rFonts w:ascii="Times New Roman" w:hAnsi="Times New Roman"/>
      <w:spacing w:val="9"/>
      <w:sz w:val="20"/>
      <w:szCs w:val="20"/>
      <w:lang w:val="x-none" w:eastAsia="x-none"/>
    </w:rPr>
  </w:style>
  <w:style w:type="paragraph" w:customStyle="1" w:styleId="47">
    <w:name w:val="Заголовок №4"/>
    <w:basedOn w:val="a1"/>
    <w:link w:val="46"/>
    <w:rsid w:val="00DA01AA"/>
    <w:pPr>
      <w:widowControl w:val="0"/>
      <w:shd w:val="clear" w:color="auto" w:fill="FFFFFF"/>
      <w:spacing w:after="0" w:line="263" w:lineRule="exact"/>
      <w:jc w:val="both"/>
      <w:outlineLvl w:val="3"/>
    </w:pPr>
    <w:rPr>
      <w:rFonts w:ascii="Times New Roman" w:hAnsi="Times New Roman"/>
      <w:spacing w:val="9"/>
      <w:sz w:val="20"/>
      <w:szCs w:val="20"/>
      <w:lang w:val="x-none" w:eastAsia="x-none"/>
    </w:rPr>
  </w:style>
  <w:style w:type="paragraph" w:customStyle="1" w:styleId="Default">
    <w:name w:val="Default"/>
    <w:rsid w:val="00DA01AA"/>
    <w:pPr>
      <w:widowControl w:val="0"/>
      <w:autoSpaceDE w:val="0"/>
      <w:autoSpaceDN w:val="0"/>
      <w:adjustRightInd w:val="0"/>
    </w:pPr>
    <w:rPr>
      <w:rFonts w:ascii="Times" w:hAnsi="Times" w:cs="Times"/>
      <w:color w:val="000000"/>
      <w:sz w:val="24"/>
      <w:szCs w:val="24"/>
    </w:rPr>
  </w:style>
  <w:style w:type="paragraph" w:styleId="afffa">
    <w:name w:val="No Spacing"/>
    <w:link w:val="afffb"/>
    <w:uiPriority w:val="1"/>
    <w:qFormat/>
    <w:rsid w:val="00DA01AA"/>
    <w:rPr>
      <w:rFonts w:ascii="Calibri" w:hAnsi="Calibri"/>
      <w:sz w:val="22"/>
      <w:szCs w:val="22"/>
    </w:rPr>
  </w:style>
  <w:style w:type="paragraph" w:customStyle="1" w:styleId="bodytext">
    <w:name w:val="bodytext"/>
    <w:basedOn w:val="a1"/>
    <w:rsid w:val="00DA01AA"/>
    <w:pPr>
      <w:spacing w:before="100" w:beforeAutospacing="1" w:after="100" w:afterAutospacing="1" w:line="240" w:lineRule="auto"/>
    </w:pPr>
    <w:rPr>
      <w:rFonts w:ascii="Times New Roman" w:hAnsi="Times New Roman"/>
      <w:sz w:val="24"/>
      <w:szCs w:val="24"/>
    </w:rPr>
  </w:style>
  <w:style w:type="paragraph" w:customStyle="1" w:styleId="CharCharCharChar">
    <w:name w:val="Знак Знак Char Char Знак Знак Char Char"/>
    <w:basedOn w:val="a1"/>
    <w:rsid w:val="00DA01AA"/>
    <w:pPr>
      <w:spacing w:after="160" w:line="240" w:lineRule="exact"/>
    </w:pPr>
    <w:rPr>
      <w:rFonts w:ascii="Verdana" w:hAnsi="Verdana" w:cs="Verdana"/>
      <w:sz w:val="20"/>
      <w:szCs w:val="20"/>
      <w:lang w:val="en-US" w:eastAsia="en-US"/>
    </w:rPr>
  </w:style>
  <w:style w:type="paragraph" w:customStyle="1" w:styleId="font12">
    <w:name w:val="font12"/>
    <w:basedOn w:val="a1"/>
    <w:rsid w:val="00DA01AA"/>
    <w:pPr>
      <w:spacing w:before="100" w:beforeAutospacing="1" w:after="100" w:afterAutospacing="1" w:line="240" w:lineRule="auto"/>
    </w:pPr>
    <w:rPr>
      <w:rFonts w:ascii="Tahoma" w:hAnsi="Tahoma" w:cs="Tahoma"/>
      <w:b/>
      <w:bCs/>
      <w:color w:val="000000"/>
      <w:sz w:val="16"/>
      <w:szCs w:val="16"/>
    </w:rPr>
  </w:style>
  <w:style w:type="paragraph" w:customStyle="1" w:styleId="xl111">
    <w:name w:val="xl111"/>
    <w:basedOn w:val="a1"/>
    <w:rsid w:val="00DA01AA"/>
    <w:pPr>
      <w:shd w:val="clear" w:color="000000" w:fill="99FFCC"/>
      <w:spacing w:before="100" w:beforeAutospacing="1" w:after="100" w:afterAutospacing="1" w:line="240" w:lineRule="auto"/>
      <w:jc w:val="center"/>
      <w:textAlignment w:val="center"/>
    </w:pPr>
    <w:rPr>
      <w:rFonts w:ascii="Times New Roman" w:hAnsi="Times New Roman"/>
      <w:sz w:val="20"/>
      <w:szCs w:val="20"/>
    </w:rPr>
  </w:style>
  <w:style w:type="paragraph" w:customStyle="1" w:styleId="xl112">
    <w:name w:val="xl112"/>
    <w:basedOn w:val="a1"/>
    <w:rsid w:val="00DA01AA"/>
    <w:pPr>
      <w:pBdr>
        <w:top w:val="single" w:sz="4" w:space="0" w:color="auto"/>
        <w:left w:val="single" w:sz="4" w:space="0" w:color="auto"/>
        <w:bottom w:val="single" w:sz="4" w:space="0" w:color="auto"/>
        <w:right w:val="single" w:sz="4" w:space="0" w:color="auto"/>
      </w:pBdr>
      <w:shd w:val="clear" w:color="000000" w:fill="99FFCC"/>
      <w:spacing w:before="100" w:beforeAutospacing="1" w:after="100" w:afterAutospacing="1" w:line="240" w:lineRule="auto"/>
      <w:jc w:val="center"/>
      <w:textAlignment w:val="center"/>
    </w:pPr>
    <w:rPr>
      <w:rFonts w:ascii="Times New Roman" w:hAnsi="Times New Roman"/>
      <w:i/>
      <w:iCs/>
      <w:color w:val="0000CC"/>
      <w:sz w:val="20"/>
      <w:szCs w:val="20"/>
    </w:rPr>
  </w:style>
  <w:style w:type="paragraph" w:customStyle="1" w:styleId="xl113">
    <w:name w:val="xl113"/>
    <w:basedOn w:val="a1"/>
    <w:rsid w:val="00DA01A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14">
    <w:name w:val="xl114"/>
    <w:basedOn w:val="a1"/>
    <w:rsid w:val="00DA01AA"/>
    <w:pPr>
      <w:pBdr>
        <w:top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15">
    <w:name w:val="xl115"/>
    <w:basedOn w:val="a1"/>
    <w:rsid w:val="00DA01A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16">
    <w:name w:val="xl116"/>
    <w:basedOn w:val="a1"/>
    <w:rsid w:val="00DA01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117">
    <w:name w:val="xl117"/>
    <w:basedOn w:val="a1"/>
    <w:rsid w:val="00DA01A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18">
    <w:name w:val="xl118"/>
    <w:basedOn w:val="a1"/>
    <w:rsid w:val="00DA01A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19">
    <w:name w:val="xl119"/>
    <w:basedOn w:val="a1"/>
    <w:rsid w:val="00DA01A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20">
    <w:name w:val="xl120"/>
    <w:basedOn w:val="a1"/>
    <w:rsid w:val="00DA01A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i/>
      <w:iCs/>
      <w:color w:val="0000CC"/>
      <w:sz w:val="20"/>
      <w:szCs w:val="20"/>
    </w:rPr>
  </w:style>
  <w:style w:type="paragraph" w:customStyle="1" w:styleId="xl121">
    <w:name w:val="xl121"/>
    <w:basedOn w:val="a1"/>
    <w:rsid w:val="00DA01A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i/>
      <w:iCs/>
      <w:color w:val="0000CC"/>
      <w:sz w:val="20"/>
      <w:szCs w:val="20"/>
    </w:rPr>
  </w:style>
  <w:style w:type="paragraph" w:customStyle="1" w:styleId="xl122">
    <w:name w:val="xl122"/>
    <w:basedOn w:val="a1"/>
    <w:rsid w:val="00DA01AA"/>
    <w:pPr>
      <w:pBdr>
        <w:top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23">
    <w:name w:val="xl123"/>
    <w:basedOn w:val="a1"/>
    <w:rsid w:val="00DA01AA"/>
    <w:pPr>
      <w:pBdr>
        <w:top w:val="single" w:sz="4" w:space="0" w:color="auto"/>
        <w:left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24">
    <w:name w:val="xl124"/>
    <w:basedOn w:val="a1"/>
    <w:rsid w:val="00DA01AA"/>
    <w:pPr>
      <w:pBdr>
        <w:top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25">
    <w:name w:val="xl125"/>
    <w:basedOn w:val="a1"/>
    <w:rsid w:val="00DA01AA"/>
    <w:pPr>
      <w:pBdr>
        <w:top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afffc">
    <w:name w:val="Знак"/>
    <w:basedOn w:val="a1"/>
    <w:rsid w:val="00DA01AA"/>
    <w:pPr>
      <w:spacing w:before="100" w:beforeAutospacing="1" w:after="100" w:afterAutospacing="1" w:line="240" w:lineRule="auto"/>
      <w:ind w:firstLine="851"/>
      <w:jc w:val="both"/>
    </w:pPr>
    <w:rPr>
      <w:rFonts w:ascii="Tahoma" w:hAnsi="Tahoma"/>
      <w:bCs/>
      <w:sz w:val="20"/>
      <w:szCs w:val="20"/>
      <w:lang w:val="en-US" w:eastAsia="en-US"/>
    </w:rPr>
  </w:style>
  <w:style w:type="character" w:customStyle="1" w:styleId="mw-editsection-bracket">
    <w:name w:val="mw-editsection-bracket"/>
    <w:basedOn w:val="a2"/>
    <w:rsid w:val="00DA01AA"/>
  </w:style>
  <w:style w:type="character" w:customStyle="1" w:styleId="mw-editsection-divider">
    <w:name w:val="mw-editsection-divider"/>
    <w:basedOn w:val="a2"/>
    <w:rsid w:val="00DA01AA"/>
  </w:style>
  <w:style w:type="paragraph" w:customStyle="1" w:styleId="afffd">
    <w:name w:val="Текстовка"/>
    <w:rsid w:val="00DA01AA"/>
    <w:pPr>
      <w:suppressAutoHyphens/>
      <w:ind w:firstLine="851"/>
      <w:jc w:val="both"/>
    </w:pPr>
    <w:rPr>
      <w:rFonts w:eastAsia="Arial"/>
      <w:kern w:val="1"/>
      <w:sz w:val="28"/>
      <w:lang w:eastAsia="ar-SA"/>
    </w:rPr>
  </w:style>
  <w:style w:type="paragraph" w:customStyle="1" w:styleId="afffe">
    <w:name w:val="Абзац"/>
    <w:basedOn w:val="a1"/>
    <w:link w:val="affff"/>
    <w:qFormat/>
    <w:rsid w:val="00DA01AA"/>
    <w:pPr>
      <w:suppressAutoHyphens/>
      <w:spacing w:after="0" w:line="360" w:lineRule="auto"/>
      <w:ind w:firstLine="720"/>
      <w:jc w:val="both"/>
    </w:pPr>
    <w:rPr>
      <w:rFonts w:ascii="Times New Roman" w:hAnsi="Times New Roman"/>
      <w:sz w:val="26"/>
      <w:szCs w:val="20"/>
      <w:lang w:val="x-none" w:eastAsia="ar-SA"/>
    </w:rPr>
  </w:style>
  <w:style w:type="numbering" w:customStyle="1" w:styleId="112">
    <w:name w:val="Нет списка11"/>
    <w:next w:val="a4"/>
    <w:uiPriority w:val="99"/>
    <w:semiHidden/>
    <w:unhideWhenUsed/>
    <w:rsid w:val="00DA01AA"/>
  </w:style>
  <w:style w:type="table" w:customStyle="1" w:styleId="213">
    <w:name w:val="Сетка таблицы21"/>
    <w:basedOn w:val="a3"/>
    <w:next w:val="a7"/>
    <w:uiPriority w:val="59"/>
    <w:rsid w:val="00DA01AA"/>
    <w:pPr>
      <w:ind w:firstLine="851"/>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
    <w:name w:val="Сетка таблицы111"/>
    <w:basedOn w:val="a3"/>
    <w:next w:val="a7"/>
    <w:uiPriority w:val="59"/>
    <w:rsid w:val="00DA01AA"/>
    <w:pPr>
      <w:ind w:firstLine="851"/>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Нет списка21"/>
    <w:next w:val="a4"/>
    <w:uiPriority w:val="99"/>
    <w:semiHidden/>
    <w:unhideWhenUsed/>
    <w:rsid w:val="00DA01AA"/>
  </w:style>
  <w:style w:type="table" w:customStyle="1" w:styleId="311">
    <w:name w:val="Сетка таблицы31"/>
    <w:basedOn w:val="a3"/>
    <w:next w:val="a7"/>
    <w:uiPriority w:val="59"/>
    <w:rsid w:val="00DA01AA"/>
    <w:pPr>
      <w:ind w:firstLine="851"/>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
    <w:name w:val="Сетка таблицы121"/>
    <w:basedOn w:val="a3"/>
    <w:next w:val="a7"/>
    <w:uiPriority w:val="59"/>
    <w:rsid w:val="00DA01AA"/>
    <w:pPr>
      <w:ind w:firstLine="851"/>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3"/>
    <w:next w:val="a7"/>
    <w:uiPriority w:val="59"/>
    <w:rsid w:val="00DA01AA"/>
    <w:pPr>
      <w:ind w:firstLine="851"/>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0">
    <w:name w:val="Сетка таблицы51"/>
    <w:basedOn w:val="a3"/>
    <w:next w:val="a7"/>
    <w:uiPriority w:val="59"/>
    <w:rsid w:val="00DA01AA"/>
    <w:pPr>
      <w:ind w:firstLine="851"/>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f0">
    <w:name w:val="endnote reference"/>
    <w:unhideWhenUsed/>
    <w:rsid w:val="00DA01AA"/>
    <w:rPr>
      <w:vertAlign w:val="superscript"/>
    </w:rPr>
  </w:style>
  <w:style w:type="character" w:customStyle="1" w:styleId="company-bold">
    <w:name w:val="company-bold"/>
    <w:basedOn w:val="a2"/>
    <w:rsid w:val="00DA01AA"/>
  </w:style>
  <w:style w:type="paragraph" w:customStyle="1" w:styleId="info">
    <w:name w:val="info"/>
    <w:basedOn w:val="a1"/>
    <w:rsid w:val="00DA01AA"/>
    <w:pPr>
      <w:spacing w:before="100" w:beforeAutospacing="1" w:after="100" w:afterAutospacing="1" w:line="240" w:lineRule="auto"/>
    </w:pPr>
    <w:rPr>
      <w:rFonts w:ascii="Times New Roman" w:hAnsi="Times New Roman"/>
      <w:sz w:val="24"/>
      <w:szCs w:val="24"/>
    </w:rPr>
  </w:style>
  <w:style w:type="character" w:customStyle="1" w:styleId="small-arrow">
    <w:name w:val="small-arrow"/>
    <w:basedOn w:val="a2"/>
    <w:rsid w:val="00DA01AA"/>
  </w:style>
  <w:style w:type="character" w:customStyle="1" w:styleId="FontStyle49">
    <w:name w:val="Font Style49"/>
    <w:rsid w:val="00DA01AA"/>
    <w:rPr>
      <w:rFonts w:ascii="Times New Roman" w:hAnsi="Times New Roman" w:cs="Times New Roman"/>
      <w:b/>
      <w:bCs/>
      <w:sz w:val="12"/>
      <w:szCs w:val="12"/>
    </w:rPr>
  </w:style>
  <w:style w:type="character" w:customStyle="1" w:styleId="affff1">
    <w:name w:val="Маркированный список Знак"/>
    <w:aliases w:val="Маркированный список Знак Знак Знак,Маркированный Знак Знак Знак"/>
    <w:link w:val="a"/>
    <w:locked/>
    <w:rsid w:val="00DA01AA"/>
    <w:rPr>
      <w:sz w:val="26"/>
      <w:szCs w:val="26"/>
      <w:lang w:val="x-none" w:eastAsia="en-US"/>
    </w:rPr>
  </w:style>
  <w:style w:type="paragraph" w:styleId="a">
    <w:name w:val="List Bullet"/>
    <w:aliases w:val="Маркированный список Знак Знак,Маркированный Знак Знак"/>
    <w:basedOn w:val="a1"/>
    <w:link w:val="affff1"/>
    <w:autoRedefine/>
    <w:rsid w:val="00DA01AA"/>
    <w:pPr>
      <w:widowControl w:val="0"/>
      <w:numPr>
        <w:numId w:val="8"/>
      </w:numPr>
      <w:autoSpaceDE w:val="0"/>
      <w:autoSpaceDN w:val="0"/>
      <w:adjustRightInd w:val="0"/>
      <w:spacing w:before="120" w:after="0" w:line="240" w:lineRule="auto"/>
      <w:ind w:left="357" w:hanging="357"/>
      <w:jc w:val="both"/>
    </w:pPr>
    <w:rPr>
      <w:rFonts w:ascii="Times New Roman" w:hAnsi="Times New Roman"/>
      <w:sz w:val="26"/>
      <w:szCs w:val="26"/>
      <w:lang w:val="x-none" w:eastAsia="en-US"/>
    </w:rPr>
  </w:style>
  <w:style w:type="table" w:customStyle="1" w:styleId="610">
    <w:name w:val="Сетка таблицы61"/>
    <w:basedOn w:val="a3"/>
    <w:next w:val="a7"/>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3"/>
    <w:next w:val="a7"/>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Красная строка4"/>
    <w:basedOn w:val="af7"/>
    <w:rsid w:val="00DA01AA"/>
    <w:pPr>
      <w:suppressAutoHyphens/>
      <w:spacing w:line="240" w:lineRule="auto"/>
      <w:ind w:firstLine="210"/>
    </w:pPr>
    <w:rPr>
      <w:rFonts w:ascii="Times New Roman" w:hAnsi="Times New Roman"/>
      <w:sz w:val="24"/>
      <w:szCs w:val="24"/>
      <w:lang w:eastAsia="ar-SA"/>
    </w:rPr>
  </w:style>
  <w:style w:type="character" w:customStyle="1" w:styleId="ucoz-forum-post">
    <w:name w:val="ucoz-forum-post"/>
    <w:rsid w:val="00DA01AA"/>
  </w:style>
  <w:style w:type="paragraph" w:customStyle="1" w:styleId="230">
    <w:name w:val="Основной текст с отступом 23"/>
    <w:basedOn w:val="a1"/>
    <w:rsid w:val="00DA01AA"/>
    <w:pPr>
      <w:suppressAutoHyphens/>
      <w:spacing w:after="0" w:line="240" w:lineRule="auto"/>
      <w:ind w:left="360"/>
      <w:jc w:val="both"/>
    </w:pPr>
    <w:rPr>
      <w:rFonts w:ascii="Arial" w:hAnsi="Arial" w:cs="Arial"/>
      <w:sz w:val="26"/>
      <w:szCs w:val="26"/>
      <w:lang w:eastAsia="ar-SA"/>
    </w:rPr>
  </w:style>
  <w:style w:type="paragraph" w:customStyle="1" w:styleId="caaieiaie1">
    <w:name w:val="caaieiaie 1"/>
    <w:basedOn w:val="a1"/>
    <w:next w:val="a1"/>
    <w:rsid w:val="00DA01AA"/>
    <w:pPr>
      <w:keepNext/>
      <w:spacing w:before="240" w:after="60" w:line="240" w:lineRule="auto"/>
      <w:jc w:val="center"/>
    </w:pPr>
    <w:rPr>
      <w:rFonts w:ascii="Arial" w:hAnsi="Arial"/>
      <w:b/>
      <w:kern w:val="28"/>
      <w:sz w:val="32"/>
      <w:szCs w:val="20"/>
    </w:rPr>
  </w:style>
  <w:style w:type="character" w:customStyle="1" w:styleId="Iniiaiieoeoo">
    <w:name w:val="Iniiaiie o?eoo"/>
    <w:rsid w:val="00DA01AA"/>
  </w:style>
  <w:style w:type="character" w:customStyle="1" w:styleId="iiianoaieou">
    <w:name w:val="iiia? no?aieou"/>
    <w:rsid w:val="00DA01AA"/>
  </w:style>
  <w:style w:type="table" w:customStyle="1" w:styleId="810">
    <w:name w:val="Сетка таблицы81"/>
    <w:basedOn w:val="a3"/>
    <w:next w:val="a7"/>
    <w:uiPriority w:val="59"/>
    <w:rsid w:val="00DA01A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1">
    <w:name w:val="Основной текст 22"/>
    <w:basedOn w:val="a1"/>
    <w:rsid w:val="00DA01AA"/>
    <w:pPr>
      <w:suppressAutoHyphens/>
      <w:spacing w:after="0" w:line="240" w:lineRule="auto"/>
    </w:pPr>
    <w:rPr>
      <w:rFonts w:ascii="Times New Roman" w:hAnsi="Times New Roman"/>
      <w:b/>
      <w:bCs/>
      <w:sz w:val="28"/>
      <w:szCs w:val="24"/>
      <w:lang w:eastAsia="ar-SA"/>
    </w:rPr>
  </w:style>
  <w:style w:type="table" w:customStyle="1" w:styleId="91">
    <w:name w:val="Сетка таблицы91"/>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2">
    <w:name w:val="Нет списка9"/>
    <w:next w:val="a4"/>
    <w:uiPriority w:val="99"/>
    <w:semiHidden/>
    <w:unhideWhenUsed/>
    <w:rsid w:val="00DA01AA"/>
  </w:style>
  <w:style w:type="paragraph" w:customStyle="1" w:styleId="1f">
    <w:name w:val="Рецензия1"/>
    <w:rsid w:val="00DA01AA"/>
    <w:rPr>
      <w:rFonts w:ascii="Calibri" w:eastAsia="Calibri" w:hAnsi="Calibri" w:cs="Calibri"/>
      <w:color w:val="000000"/>
      <w:sz w:val="22"/>
      <w:szCs w:val="22"/>
      <w:lang w:eastAsia="en-US"/>
    </w:rPr>
  </w:style>
  <w:style w:type="paragraph" w:customStyle="1" w:styleId="231">
    <w:name w:val="Основной текст 23"/>
    <w:basedOn w:val="a1"/>
    <w:rsid w:val="00DA01AA"/>
    <w:pPr>
      <w:suppressAutoHyphens/>
      <w:spacing w:after="0" w:line="240" w:lineRule="auto"/>
    </w:pPr>
    <w:rPr>
      <w:rFonts w:ascii="Times New Roman" w:hAnsi="Times New Roman"/>
      <w:b/>
      <w:color w:val="000000"/>
      <w:sz w:val="28"/>
      <w:szCs w:val="24"/>
      <w:lang w:eastAsia="ar-SA"/>
    </w:rPr>
  </w:style>
  <w:style w:type="character" w:customStyle="1" w:styleId="WW8Num7z2">
    <w:name w:val="WW8Num7z2"/>
    <w:rsid w:val="00DA01AA"/>
    <w:rPr>
      <w:rFonts w:ascii="Wingdings" w:hAnsi="Wingdings"/>
    </w:rPr>
  </w:style>
  <w:style w:type="character" w:customStyle="1" w:styleId="afffb">
    <w:name w:val="Без интервала Знак"/>
    <w:link w:val="afffa"/>
    <w:uiPriority w:val="1"/>
    <w:rsid w:val="00DA01AA"/>
    <w:rPr>
      <w:rFonts w:ascii="Calibri" w:hAnsi="Calibri"/>
      <w:sz w:val="22"/>
      <w:szCs w:val="22"/>
      <w:lang w:bidi="ar-SA"/>
    </w:rPr>
  </w:style>
  <w:style w:type="paragraph" w:customStyle="1" w:styleId="affff2">
    <w:name w:val="Содержимое таблицы"/>
    <w:basedOn w:val="a1"/>
    <w:rsid w:val="00DA01AA"/>
    <w:pPr>
      <w:widowControl w:val="0"/>
      <w:suppressLineNumbers/>
      <w:suppressAutoHyphens/>
      <w:spacing w:after="0" w:line="240" w:lineRule="auto"/>
    </w:pPr>
    <w:rPr>
      <w:rFonts w:ascii="Times New Roman" w:hAnsi="Times New Roman"/>
      <w:sz w:val="24"/>
      <w:szCs w:val="24"/>
      <w:lang w:val="en-US" w:bidi="en-US"/>
    </w:rPr>
  </w:style>
  <w:style w:type="character" w:customStyle="1" w:styleId="13">
    <w:name w:val="Обычный (веб) Знак1"/>
    <w:aliases w:val="Обычный (Web) Знак, Знак Знак22 Знак,Обычный (веб) Знак Знак,Обычный (Web) Знак Знак Знак,Обычный (веб)2 Знак Знак Знак Знак Знак,Знак2 Знак Знак Знак1 Знак Знак Знак Знак Знак,Обычный (веб)11 Знак Знак Знак Знак Знак"/>
    <w:link w:val="aff1"/>
    <w:rsid w:val="00DA01AA"/>
    <w:rPr>
      <w:sz w:val="24"/>
      <w:szCs w:val="24"/>
    </w:rPr>
  </w:style>
  <w:style w:type="paragraph" w:customStyle="1" w:styleId="affff3">
    <w:name w:val="обычный"/>
    <w:basedOn w:val="a1"/>
    <w:rsid w:val="00DA01AA"/>
    <w:pPr>
      <w:spacing w:after="0" w:line="240" w:lineRule="auto"/>
    </w:pPr>
    <w:rPr>
      <w:rFonts w:ascii="Times New Roman" w:hAnsi="Times New Roman"/>
      <w:color w:val="000000"/>
      <w:sz w:val="20"/>
      <w:szCs w:val="20"/>
    </w:rPr>
  </w:style>
  <w:style w:type="paragraph" w:customStyle="1" w:styleId="xl72">
    <w:name w:val="xl72"/>
    <w:basedOn w:val="a1"/>
    <w:rsid w:val="00DA01AA"/>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73">
    <w:name w:val="xl73"/>
    <w:basedOn w:val="a1"/>
    <w:rsid w:val="00DA01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74">
    <w:name w:val="xl74"/>
    <w:basedOn w:val="a1"/>
    <w:rsid w:val="00DA01AA"/>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CharChar1CharChar1CharChar">
    <w:name w:val="Char Char Знак Знак1 Char Char1 Знак Знак Char Char"/>
    <w:basedOn w:val="a1"/>
    <w:next w:val="a1"/>
    <w:rsid w:val="00DA01AA"/>
    <w:pPr>
      <w:spacing w:after="120" w:line="288" w:lineRule="auto"/>
      <w:ind w:firstLine="567"/>
    </w:pPr>
    <w:rPr>
      <w:rFonts w:ascii="Arial" w:hAnsi="Arial"/>
      <w:sz w:val="20"/>
      <w:szCs w:val="20"/>
      <w:lang w:val="en-US" w:eastAsia="en-US"/>
    </w:rPr>
  </w:style>
  <w:style w:type="table" w:customStyle="1" w:styleId="TableNormal">
    <w:name w:val="Table Normal"/>
    <w:uiPriority w:val="2"/>
    <w:semiHidden/>
    <w:unhideWhenUsed/>
    <w:qFormat/>
    <w:rsid w:val="00DA01AA"/>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DA01AA"/>
    <w:pPr>
      <w:widowControl w:val="0"/>
      <w:autoSpaceDE w:val="0"/>
      <w:autoSpaceDN w:val="0"/>
      <w:spacing w:after="0" w:line="240" w:lineRule="auto"/>
    </w:pPr>
    <w:rPr>
      <w:rFonts w:ascii="Times New Roman" w:hAnsi="Times New Roman"/>
      <w:lang w:bidi="ru-RU"/>
    </w:rPr>
  </w:style>
  <w:style w:type="character" w:customStyle="1" w:styleId="affff">
    <w:name w:val="Абзац Знак"/>
    <w:link w:val="afffe"/>
    <w:qFormat/>
    <w:locked/>
    <w:rsid w:val="00DA01AA"/>
    <w:rPr>
      <w:sz w:val="26"/>
      <w:lang w:eastAsia="ar-SA"/>
    </w:rPr>
  </w:style>
  <w:style w:type="character" w:customStyle="1" w:styleId="affff4">
    <w:name w:val="Текст_Обычный"/>
    <w:uiPriority w:val="1"/>
    <w:qFormat/>
    <w:rsid w:val="00DA01AA"/>
    <w:rPr>
      <w:rFonts w:cs="Times New Roman"/>
    </w:rPr>
  </w:style>
  <w:style w:type="paragraph" w:customStyle="1" w:styleId="2">
    <w:name w:val="Список_маркерный_2_уровень"/>
    <w:basedOn w:val="1"/>
    <w:rsid w:val="00DA01AA"/>
    <w:pPr>
      <w:numPr>
        <w:ilvl w:val="1"/>
      </w:numPr>
      <w:ind w:left="1004" w:hanging="720"/>
    </w:pPr>
  </w:style>
  <w:style w:type="paragraph" w:customStyle="1" w:styleId="1">
    <w:name w:val="Список_маркерный_1_уровень"/>
    <w:link w:val="1f0"/>
    <w:uiPriority w:val="99"/>
    <w:qFormat/>
    <w:rsid w:val="00DA01AA"/>
    <w:pPr>
      <w:numPr>
        <w:numId w:val="9"/>
      </w:numPr>
      <w:spacing w:before="60" w:after="100"/>
      <w:jc w:val="both"/>
    </w:pPr>
    <w:rPr>
      <w:sz w:val="24"/>
      <w:szCs w:val="24"/>
    </w:rPr>
  </w:style>
  <w:style w:type="character" w:customStyle="1" w:styleId="1f0">
    <w:name w:val="Список_маркерный_1_уровень Знак"/>
    <w:link w:val="1"/>
    <w:uiPriority w:val="99"/>
    <w:locked/>
    <w:rsid w:val="00DA01AA"/>
    <w:rPr>
      <w:sz w:val="24"/>
      <w:szCs w:val="24"/>
      <w:lang w:bidi="ar-SA"/>
    </w:rPr>
  </w:style>
  <w:style w:type="character" w:customStyle="1" w:styleId="affff5">
    <w:name w:val="Текст_Красный"/>
    <w:uiPriority w:val="1"/>
    <w:qFormat/>
    <w:rsid w:val="00DA01AA"/>
    <w:rPr>
      <w:rFonts w:cs="Times New Roman"/>
      <w:color w:val="FF0000"/>
    </w:rPr>
  </w:style>
  <w:style w:type="character" w:customStyle="1" w:styleId="affff6">
    <w:name w:val="Текст_Жирный"/>
    <w:uiPriority w:val="1"/>
    <w:qFormat/>
    <w:rsid w:val="00DA01AA"/>
    <w:rPr>
      <w:rFonts w:ascii="Times New Roman" w:hAnsi="Times New Roman" w:cs="Times New Roman"/>
      <w:b/>
      <w:bCs/>
    </w:rPr>
  </w:style>
  <w:style w:type="character" w:customStyle="1" w:styleId="2c">
    <w:name w:val="Основной текст (2)_"/>
    <w:link w:val="2d"/>
    <w:rsid w:val="00DA01AA"/>
    <w:rPr>
      <w:sz w:val="28"/>
      <w:szCs w:val="28"/>
      <w:shd w:val="clear" w:color="auto" w:fill="FFFFFF"/>
    </w:rPr>
  </w:style>
  <w:style w:type="character" w:customStyle="1" w:styleId="211pt">
    <w:name w:val="Основной текст (2) + 11 pt"/>
    <w:rsid w:val="00DA01AA"/>
    <w:rPr>
      <w:color w:val="000000"/>
      <w:spacing w:val="0"/>
      <w:w w:val="100"/>
      <w:position w:val="0"/>
      <w:sz w:val="22"/>
      <w:szCs w:val="22"/>
      <w:shd w:val="clear" w:color="auto" w:fill="FFFFFF"/>
      <w:lang w:val="ru-RU" w:eastAsia="ru-RU" w:bidi="ru-RU"/>
    </w:rPr>
  </w:style>
  <w:style w:type="paragraph" w:customStyle="1" w:styleId="2d">
    <w:name w:val="Основной текст (2)"/>
    <w:basedOn w:val="a1"/>
    <w:link w:val="2c"/>
    <w:rsid w:val="00DA01AA"/>
    <w:pPr>
      <w:widowControl w:val="0"/>
      <w:shd w:val="clear" w:color="auto" w:fill="FFFFFF"/>
      <w:spacing w:after="480" w:line="0" w:lineRule="atLeast"/>
      <w:jc w:val="center"/>
    </w:pPr>
    <w:rPr>
      <w:rFonts w:ascii="Times New Roman" w:hAnsi="Times New Roman"/>
      <w:sz w:val="28"/>
      <w:szCs w:val="28"/>
      <w:lang w:val="x-none" w:eastAsia="x-none"/>
    </w:rPr>
  </w:style>
  <w:style w:type="character" w:customStyle="1" w:styleId="63pt">
    <w:name w:val="Основной текст (6) + Интервал 3 pt"/>
    <w:rsid w:val="00DA01AA"/>
    <w:rPr>
      <w:rFonts w:ascii="Trebuchet MS" w:eastAsia="Trebuchet MS" w:hAnsi="Trebuchet MS" w:cs="Trebuchet MS"/>
      <w:b w:val="0"/>
      <w:bCs w:val="0"/>
      <w:i w:val="0"/>
      <w:iCs w:val="0"/>
      <w:smallCaps w:val="0"/>
      <w:strike w:val="0"/>
      <w:color w:val="000000"/>
      <w:spacing w:val="60"/>
      <w:w w:val="100"/>
      <w:position w:val="0"/>
      <w:sz w:val="18"/>
      <w:szCs w:val="18"/>
      <w:u w:val="none"/>
      <w:shd w:val="clear" w:color="auto" w:fill="FFFFFF"/>
      <w:lang w:val="ru-RU"/>
    </w:rPr>
  </w:style>
  <w:style w:type="character" w:customStyle="1" w:styleId="3a">
    <w:name w:val="Обычный (веб) Знак3"/>
    <w:aliases w:val="Обычный (веб) Знак1 Знак2,Обычный (веб) Знак Знак Знак2,Обычный (веб) Знак1 Знак Знак Знак1,Обычный (веб) Знак Знак Знак Знак Знак Знак1,Обычный (веб) Знак Знак2,Обычный (веб) Знак1 Знак Знак2,Обычный (веб) Знак Знак Знак Знак1"/>
    <w:locked/>
    <w:rsid w:val="008A235A"/>
    <w:rPr>
      <w:rFonts w:ascii="Calibri" w:hAnsi="Calibri"/>
      <w:sz w:val="22"/>
      <w:szCs w:val="22"/>
    </w:rPr>
  </w:style>
  <w:style w:type="table" w:customStyle="1" w:styleId="190">
    <w:name w:val="Сетка таблицы19"/>
    <w:basedOn w:val="a3"/>
    <w:next w:val="a7"/>
    <w:uiPriority w:val="39"/>
    <w:rsid w:val="00A33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277588">
      <w:bodyDiv w:val="1"/>
      <w:marLeft w:val="0"/>
      <w:marRight w:val="0"/>
      <w:marTop w:val="0"/>
      <w:marBottom w:val="0"/>
      <w:divBdr>
        <w:top w:val="none" w:sz="0" w:space="0" w:color="auto"/>
        <w:left w:val="none" w:sz="0" w:space="0" w:color="auto"/>
        <w:bottom w:val="none" w:sz="0" w:space="0" w:color="auto"/>
        <w:right w:val="none" w:sz="0" w:space="0" w:color="auto"/>
      </w:divBdr>
    </w:div>
    <w:div w:id="234242434">
      <w:bodyDiv w:val="1"/>
      <w:marLeft w:val="0"/>
      <w:marRight w:val="0"/>
      <w:marTop w:val="0"/>
      <w:marBottom w:val="0"/>
      <w:divBdr>
        <w:top w:val="none" w:sz="0" w:space="0" w:color="auto"/>
        <w:left w:val="none" w:sz="0" w:space="0" w:color="auto"/>
        <w:bottom w:val="none" w:sz="0" w:space="0" w:color="auto"/>
        <w:right w:val="none" w:sz="0" w:space="0" w:color="auto"/>
      </w:divBdr>
    </w:div>
    <w:div w:id="305865125">
      <w:bodyDiv w:val="1"/>
      <w:marLeft w:val="0"/>
      <w:marRight w:val="0"/>
      <w:marTop w:val="0"/>
      <w:marBottom w:val="0"/>
      <w:divBdr>
        <w:top w:val="none" w:sz="0" w:space="0" w:color="auto"/>
        <w:left w:val="none" w:sz="0" w:space="0" w:color="auto"/>
        <w:bottom w:val="none" w:sz="0" w:space="0" w:color="auto"/>
        <w:right w:val="none" w:sz="0" w:space="0" w:color="auto"/>
      </w:divBdr>
    </w:div>
    <w:div w:id="310062256">
      <w:bodyDiv w:val="1"/>
      <w:marLeft w:val="0"/>
      <w:marRight w:val="0"/>
      <w:marTop w:val="0"/>
      <w:marBottom w:val="0"/>
      <w:divBdr>
        <w:top w:val="none" w:sz="0" w:space="0" w:color="auto"/>
        <w:left w:val="none" w:sz="0" w:space="0" w:color="auto"/>
        <w:bottom w:val="none" w:sz="0" w:space="0" w:color="auto"/>
        <w:right w:val="none" w:sz="0" w:space="0" w:color="auto"/>
      </w:divBdr>
    </w:div>
    <w:div w:id="390734358">
      <w:bodyDiv w:val="1"/>
      <w:marLeft w:val="0"/>
      <w:marRight w:val="0"/>
      <w:marTop w:val="0"/>
      <w:marBottom w:val="0"/>
      <w:divBdr>
        <w:top w:val="none" w:sz="0" w:space="0" w:color="auto"/>
        <w:left w:val="none" w:sz="0" w:space="0" w:color="auto"/>
        <w:bottom w:val="none" w:sz="0" w:space="0" w:color="auto"/>
        <w:right w:val="none" w:sz="0" w:space="0" w:color="auto"/>
      </w:divBdr>
    </w:div>
    <w:div w:id="733550013">
      <w:bodyDiv w:val="1"/>
      <w:marLeft w:val="0"/>
      <w:marRight w:val="0"/>
      <w:marTop w:val="0"/>
      <w:marBottom w:val="0"/>
      <w:divBdr>
        <w:top w:val="none" w:sz="0" w:space="0" w:color="auto"/>
        <w:left w:val="none" w:sz="0" w:space="0" w:color="auto"/>
        <w:bottom w:val="none" w:sz="0" w:space="0" w:color="auto"/>
        <w:right w:val="none" w:sz="0" w:space="0" w:color="auto"/>
      </w:divBdr>
    </w:div>
    <w:div w:id="737560878">
      <w:bodyDiv w:val="1"/>
      <w:marLeft w:val="0"/>
      <w:marRight w:val="0"/>
      <w:marTop w:val="0"/>
      <w:marBottom w:val="0"/>
      <w:divBdr>
        <w:top w:val="none" w:sz="0" w:space="0" w:color="auto"/>
        <w:left w:val="none" w:sz="0" w:space="0" w:color="auto"/>
        <w:bottom w:val="none" w:sz="0" w:space="0" w:color="auto"/>
        <w:right w:val="none" w:sz="0" w:space="0" w:color="auto"/>
      </w:divBdr>
    </w:div>
    <w:div w:id="761071543">
      <w:bodyDiv w:val="1"/>
      <w:marLeft w:val="0"/>
      <w:marRight w:val="0"/>
      <w:marTop w:val="0"/>
      <w:marBottom w:val="0"/>
      <w:divBdr>
        <w:top w:val="none" w:sz="0" w:space="0" w:color="auto"/>
        <w:left w:val="none" w:sz="0" w:space="0" w:color="auto"/>
        <w:bottom w:val="none" w:sz="0" w:space="0" w:color="auto"/>
        <w:right w:val="none" w:sz="0" w:space="0" w:color="auto"/>
      </w:divBdr>
    </w:div>
    <w:div w:id="1442334199">
      <w:bodyDiv w:val="1"/>
      <w:marLeft w:val="0"/>
      <w:marRight w:val="0"/>
      <w:marTop w:val="0"/>
      <w:marBottom w:val="0"/>
      <w:divBdr>
        <w:top w:val="none" w:sz="0" w:space="0" w:color="auto"/>
        <w:left w:val="none" w:sz="0" w:space="0" w:color="auto"/>
        <w:bottom w:val="none" w:sz="0" w:space="0" w:color="auto"/>
        <w:right w:val="none" w:sz="0" w:space="0" w:color="auto"/>
      </w:divBdr>
    </w:div>
    <w:div w:id="1545601399">
      <w:bodyDiv w:val="1"/>
      <w:marLeft w:val="0"/>
      <w:marRight w:val="0"/>
      <w:marTop w:val="0"/>
      <w:marBottom w:val="0"/>
      <w:divBdr>
        <w:top w:val="none" w:sz="0" w:space="0" w:color="auto"/>
        <w:left w:val="none" w:sz="0" w:space="0" w:color="auto"/>
        <w:bottom w:val="none" w:sz="0" w:space="0" w:color="auto"/>
        <w:right w:val="none" w:sz="0" w:space="0" w:color="auto"/>
      </w:divBdr>
    </w:div>
    <w:div w:id="1599681754">
      <w:bodyDiv w:val="1"/>
      <w:marLeft w:val="0"/>
      <w:marRight w:val="0"/>
      <w:marTop w:val="0"/>
      <w:marBottom w:val="0"/>
      <w:divBdr>
        <w:top w:val="none" w:sz="0" w:space="0" w:color="auto"/>
        <w:left w:val="none" w:sz="0" w:space="0" w:color="auto"/>
        <w:bottom w:val="none" w:sz="0" w:space="0" w:color="auto"/>
        <w:right w:val="none" w:sz="0" w:space="0" w:color="auto"/>
      </w:divBdr>
    </w:div>
    <w:div w:id="1614167237">
      <w:bodyDiv w:val="1"/>
      <w:marLeft w:val="0"/>
      <w:marRight w:val="0"/>
      <w:marTop w:val="0"/>
      <w:marBottom w:val="0"/>
      <w:divBdr>
        <w:top w:val="none" w:sz="0" w:space="0" w:color="auto"/>
        <w:left w:val="none" w:sz="0" w:space="0" w:color="auto"/>
        <w:bottom w:val="none" w:sz="0" w:space="0" w:color="auto"/>
        <w:right w:val="none" w:sz="0" w:space="0" w:color="auto"/>
      </w:divBdr>
    </w:div>
    <w:div w:id="1954556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619527-1E82-4C26-86C2-A3E507B66C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395</TotalTime>
  <Pages>15</Pages>
  <Words>2171</Words>
  <Characters>17126</Characters>
  <Application>Microsoft Office Word</Application>
  <DocSecurity>0</DocSecurity>
  <Lines>142</Lines>
  <Paragraphs>38</Paragraphs>
  <ScaleCrop>false</ScaleCrop>
  <HeadingPairs>
    <vt:vector size="2" baseType="variant">
      <vt:variant>
        <vt:lpstr>Название</vt:lpstr>
      </vt:variant>
      <vt:variant>
        <vt:i4>1</vt:i4>
      </vt:variant>
    </vt:vector>
  </HeadingPairs>
  <TitlesOfParts>
    <vt:vector size="1" baseType="lpstr">
      <vt:lpstr/>
    </vt:vector>
  </TitlesOfParts>
  <Company>Adm</Company>
  <LinksUpToDate>false</LinksUpToDate>
  <CharactersWithSpaces>19259</CharactersWithSpaces>
  <SharedDoc>false</SharedDoc>
  <HLinks>
    <vt:vector size="24" baseType="variant">
      <vt:variant>
        <vt:i4>1572913</vt:i4>
      </vt:variant>
      <vt:variant>
        <vt:i4>20</vt:i4>
      </vt:variant>
      <vt:variant>
        <vt:i4>0</vt:i4>
      </vt:variant>
      <vt:variant>
        <vt:i4>5</vt:i4>
      </vt:variant>
      <vt:variant>
        <vt:lpwstr/>
      </vt:variant>
      <vt:variant>
        <vt:lpwstr>_Toc46566768</vt:lpwstr>
      </vt:variant>
      <vt:variant>
        <vt:i4>1507377</vt:i4>
      </vt:variant>
      <vt:variant>
        <vt:i4>14</vt:i4>
      </vt:variant>
      <vt:variant>
        <vt:i4>0</vt:i4>
      </vt:variant>
      <vt:variant>
        <vt:i4>5</vt:i4>
      </vt:variant>
      <vt:variant>
        <vt:lpwstr/>
      </vt:variant>
      <vt:variant>
        <vt:lpwstr>_Toc46566767</vt:lpwstr>
      </vt:variant>
      <vt:variant>
        <vt:i4>1441841</vt:i4>
      </vt:variant>
      <vt:variant>
        <vt:i4>8</vt:i4>
      </vt:variant>
      <vt:variant>
        <vt:i4>0</vt:i4>
      </vt:variant>
      <vt:variant>
        <vt:i4>5</vt:i4>
      </vt:variant>
      <vt:variant>
        <vt:lpwstr/>
      </vt:variant>
      <vt:variant>
        <vt:lpwstr>_Toc46566766</vt:lpwstr>
      </vt:variant>
      <vt:variant>
        <vt:i4>1376305</vt:i4>
      </vt:variant>
      <vt:variant>
        <vt:i4>2</vt:i4>
      </vt:variant>
      <vt:variant>
        <vt:i4>0</vt:i4>
      </vt:variant>
      <vt:variant>
        <vt:i4>5</vt:i4>
      </vt:variant>
      <vt:variant>
        <vt:lpwstr/>
      </vt:variant>
      <vt:variant>
        <vt:lpwstr>_Toc46566765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Users</dc:creator>
  <cp:keywords/>
  <cp:lastModifiedBy>user</cp:lastModifiedBy>
  <cp:revision>70</cp:revision>
  <cp:lastPrinted>2020-07-21T07:06:00Z</cp:lastPrinted>
  <dcterms:created xsi:type="dcterms:W3CDTF">2023-08-22T07:52:00Z</dcterms:created>
  <dcterms:modified xsi:type="dcterms:W3CDTF">2025-11-06T13:52:00Z</dcterms:modified>
</cp:coreProperties>
</file>